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ind w:firstLine="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pStyle w:val="12"/>
        <w:keepNext w:val="0"/>
        <w:keepLines w:val="0"/>
        <w:pageBreakBefore w:val="0"/>
        <w:widowControl w:val="0"/>
        <w:kinsoku/>
        <w:wordWrap/>
        <w:overflowPunct w:val="0"/>
        <w:topLinePunct w:val="0"/>
        <w:bidi w:val="0"/>
        <w:spacing w:line="560" w:lineRule="exact"/>
        <w:ind w:left="0" w:firstLine="0" w:firstLineChars="0"/>
        <w:jc w:val="center"/>
        <w:textAlignment w:val="auto"/>
        <w:rPr>
          <w:rFonts w:hint="eastAsia"/>
          <w:lang w:val="en-US" w:eastAsia="zh-CN"/>
        </w:rPr>
      </w:pPr>
    </w:p>
    <w:p>
      <w:pPr>
        <w:pStyle w:val="12"/>
        <w:keepNext w:val="0"/>
        <w:keepLines w:val="0"/>
        <w:pageBreakBefore w:val="0"/>
        <w:widowControl w:val="0"/>
        <w:kinsoku/>
        <w:wordWrap/>
        <w:overflowPunct w:val="0"/>
        <w:topLinePunct w:val="0"/>
        <w:bidi w:val="0"/>
        <w:spacing w:line="560" w:lineRule="exact"/>
        <w:ind w:left="0" w:firstLine="0" w:firstLineChars="0"/>
        <w:jc w:val="center"/>
        <w:textAlignment w:val="auto"/>
        <w:rPr>
          <w:rFonts w:hint="eastAsia"/>
          <w:lang w:val="en-US" w:eastAsia="zh-CN"/>
        </w:rPr>
      </w:pPr>
    </w:p>
    <w:p>
      <w:pPr>
        <w:keepNext w:val="0"/>
        <w:keepLines w:val="0"/>
        <w:pageBreakBefore w:val="0"/>
        <w:widowControl w:val="0"/>
        <w:kinsoku/>
        <w:wordWrap/>
        <w:overflowPunct w:val="0"/>
        <w:topLinePunct w:val="0"/>
        <w:bidi w:val="0"/>
        <w:spacing w:line="560" w:lineRule="exact"/>
        <w:ind w:firstLine="0"/>
        <w:jc w:val="center"/>
        <w:textAlignment w:val="auto"/>
        <w:rPr>
          <w:rFonts w:hint="eastAsia" w:ascii="宋体" w:hAnsi="宋体" w:eastAsia="宋体" w:cs="宋体"/>
          <w:b/>
          <w:bCs/>
          <w:sz w:val="44"/>
          <w:szCs w:val="44"/>
          <w:lang w:eastAsia="zh-Hans"/>
        </w:rPr>
      </w:pPr>
      <w:r>
        <w:rPr>
          <w:rFonts w:hint="eastAsia" w:ascii="宋体" w:hAnsi="宋体" w:eastAsia="宋体" w:cs="宋体"/>
          <w:b/>
          <w:bCs/>
          <w:sz w:val="44"/>
          <w:szCs w:val="44"/>
          <w:lang w:eastAsia="zh-Hans"/>
        </w:rPr>
        <w:t>《</w:t>
      </w:r>
      <w:r>
        <w:rPr>
          <w:rFonts w:hint="eastAsia" w:ascii="宋体" w:hAnsi="宋体" w:eastAsia="宋体" w:cs="宋体"/>
          <w:b/>
          <w:bCs/>
          <w:sz w:val="44"/>
          <w:szCs w:val="44"/>
        </w:rPr>
        <w:t>深圳市</w:t>
      </w:r>
      <w:r>
        <w:rPr>
          <w:rFonts w:hint="eastAsia" w:ascii="宋体" w:hAnsi="宋体" w:eastAsia="宋体" w:cs="宋体"/>
          <w:b/>
          <w:bCs/>
          <w:sz w:val="44"/>
          <w:szCs w:val="44"/>
          <w:lang w:eastAsia="zh-CN"/>
        </w:rPr>
        <w:t>城市轨道交通票价定价办法</w:t>
      </w:r>
      <w:r>
        <w:rPr>
          <w:rFonts w:hint="eastAsia" w:ascii="宋体" w:hAnsi="宋体" w:eastAsia="宋体" w:cs="宋体"/>
          <w:b/>
          <w:bCs/>
          <w:sz w:val="44"/>
          <w:szCs w:val="44"/>
          <w:lang w:eastAsia="zh-Hans"/>
        </w:rPr>
        <w:t>》</w:t>
      </w:r>
    </w:p>
    <w:p>
      <w:pPr>
        <w:keepNext w:val="0"/>
        <w:keepLines w:val="0"/>
        <w:pageBreakBefore w:val="0"/>
        <w:widowControl w:val="0"/>
        <w:kinsoku/>
        <w:wordWrap/>
        <w:overflowPunct w:val="0"/>
        <w:topLinePunct w:val="0"/>
        <w:bidi w:val="0"/>
        <w:spacing w:line="560" w:lineRule="exact"/>
        <w:ind w:firstLine="0"/>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eastAsia="zh-CN"/>
        </w:rPr>
        <w:t>续期</w:t>
      </w:r>
      <w:r>
        <w:rPr>
          <w:rFonts w:hint="eastAsia" w:ascii="宋体" w:hAnsi="宋体" w:eastAsia="宋体" w:cs="宋体"/>
          <w:b/>
          <w:bCs/>
          <w:sz w:val="44"/>
          <w:szCs w:val="44"/>
          <w:lang w:val="en-US" w:eastAsia="zh-CN"/>
        </w:rPr>
        <w:t>政策解读</w:t>
      </w:r>
    </w:p>
    <w:p>
      <w:pPr>
        <w:keepNext w:val="0"/>
        <w:keepLines w:val="0"/>
        <w:pageBreakBefore w:val="0"/>
        <w:widowControl w:val="0"/>
        <w:kinsoku/>
        <w:wordWrap/>
        <w:overflowPunct w:val="0"/>
        <w:topLinePunct w:val="0"/>
        <w:bidi w:val="0"/>
        <w:adjustRightInd/>
        <w:snapToGrid/>
        <w:spacing w:line="560" w:lineRule="exact"/>
        <w:ind w:firstLine="0" w:firstLineChars="0"/>
        <w:jc w:val="center"/>
        <w:textAlignment w:val="auto"/>
        <w:rPr>
          <w:rFonts w:hint="eastAsia" w:ascii="仿宋_GB2312" w:hAnsi="仿宋_GB2312" w:eastAsia="仿宋_GB2312" w:cs="仿宋_GB2312"/>
          <w:sz w:val="32"/>
          <w:szCs w:val="32"/>
          <w:lang w:val="en-US"/>
        </w:rPr>
      </w:pPr>
    </w:p>
    <w:p>
      <w:pPr>
        <w:keepNext w:val="0"/>
        <w:keepLines w:val="0"/>
        <w:pageBreakBefore w:val="0"/>
        <w:widowControl w:val="0"/>
        <w:kinsoku/>
        <w:wordWrap/>
        <w:overflowPunct w:val="0"/>
        <w:topLinePunct w:val="0"/>
        <w:bidi w:val="0"/>
        <w:adjustRightInd/>
        <w:snapToGrid/>
        <w:spacing w:line="579" w:lineRule="exact"/>
        <w:ind w:firstLine="640" w:firstLineChars="200"/>
        <w:jc w:val="both"/>
        <w:textAlignment w:val="auto"/>
        <w:rPr>
          <w:rFonts w:hint="eastAsia" w:ascii="黑体" w:hAnsi="黑体" w:eastAsia="黑体" w:cs="黑体"/>
          <w:sz w:val="32"/>
          <w:szCs w:val="32"/>
          <w:lang w:val="en-US" w:eastAsia="zh-Hans"/>
        </w:rPr>
      </w:pPr>
      <w:r>
        <w:rPr>
          <w:rFonts w:hint="eastAsia" w:ascii="黑体" w:hAnsi="黑体" w:eastAsia="黑体" w:cs="黑体"/>
          <w:sz w:val="32"/>
          <w:szCs w:val="32"/>
          <w:lang w:val="en-US" w:eastAsia="zh-CN"/>
        </w:rPr>
        <w:t>一、</w:t>
      </w:r>
      <w:r>
        <w:rPr>
          <w:rFonts w:hint="eastAsia" w:ascii="黑体" w:hAnsi="黑体" w:eastAsia="黑体" w:cs="黑体"/>
          <w:sz w:val="32"/>
          <w:szCs w:val="32"/>
          <w:lang w:val="en-US" w:eastAsia="zh-Hans"/>
        </w:rPr>
        <w:t>编制背景</w:t>
      </w:r>
    </w:p>
    <w:p>
      <w:pPr>
        <w:keepNext w:val="0"/>
        <w:keepLines w:val="0"/>
        <w:pageBreakBefore w:val="0"/>
        <w:widowControl w:val="0"/>
        <w:numPr>
          <w:ilvl w:val="-1"/>
          <w:numId w:val="0"/>
        </w:numPr>
        <w:kinsoku/>
        <w:wordWrap/>
        <w:overflowPunct w:val="0"/>
        <w:topLinePunct w:val="0"/>
        <w:bidi w:val="0"/>
        <w:adjustRightInd/>
        <w:snapToGrid/>
        <w:spacing w:line="579" w:lineRule="exact"/>
        <w:ind w:firstLine="640" w:firstLineChars="200"/>
        <w:jc w:val="both"/>
        <w:textAlignment w:val="auto"/>
        <w:rPr>
          <w:rFonts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为</w:t>
      </w:r>
      <w:r>
        <w:rPr>
          <w:rFonts w:hint="eastAsia" w:ascii="仿宋_GB2312" w:hAnsi="仿宋_GB2312" w:eastAsia="仿宋_GB2312" w:cs="仿宋_GB2312"/>
          <w:sz w:val="32"/>
          <w:szCs w:val="32"/>
          <w:lang w:val="en-US" w:eastAsia="zh-CN"/>
        </w:rPr>
        <w:t>加强城市轨道交通票价管理，保障乘客公共交通出行权益，促进行业可持续高质量发展，市</w:t>
      </w:r>
      <w:r>
        <w:rPr>
          <w:rFonts w:hint="eastAsia" w:ascii="仿宋_GB2312" w:hAnsi="仿宋_GB2312" w:eastAsia="仿宋_GB2312" w:cs="仿宋_GB2312"/>
          <w:sz w:val="32"/>
          <w:szCs w:val="32"/>
          <w:lang w:val="en-US"/>
        </w:rPr>
        <w:t>发展改革委</w:t>
      </w:r>
      <w:r>
        <w:rPr>
          <w:rFonts w:hint="eastAsia" w:ascii="仿宋_GB2312" w:hAnsi="仿宋_GB2312" w:eastAsia="仿宋_GB2312" w:cs="仿宋_GB2312"/>
          <w:sz w:val="32"/>
          <w:szCs w:val="32"/>
          <w:lang w:val="en-US" w:eastAsia="zh-CN"/>
        </w:rPr>
        <w:t>、市交通运输局制定</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val="en-US" w:eastAsia="zh-CN"/>
        </w:rPr>
        <w:t>深圳市城市轨道交通票价定价办法</w:t>
      </w:r>
      <w:r>
        <w:rPr>
          <w:rFonts w:hint="eastAsia" w:ascii="仿宋_GB2312" w:hAnsi="仿宋_GB2312" w:eastAsia="仿宋_GB2312" w:cs="仿宋_GB2312"/>
          <w:sz w:val="32"/>
          <w:szCs w:val="32"/>
          <w:lang w:val="en-US"/>
        </w:rPr>
        <w:t>》（以下简称</w:t>
      </w:r>
      <w:bookmarkStart w:id="0" w:name="_Hlk108385749"/>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val="en-US" w:eastAsia="zh-CN"/>
        </w:rPr>
        <w:t>定价办法</w:t>
      </w:r>
      <w:r>
        <w:rPr>
          <w:rFonts w:hint="eastAsia" w:ascii="仿宋_GB2312" w:hAnsi="仿宋_GB2312" w:eastAsia="仿宋_GB2312" w:cs="仿宋_GB2312"/>
          <w:sz w:val="32"/>
          <w:szCs w:val="32"/>
          <w:lang w:val="en-US"/>
        </w:rPr>
        <w:t>》</w:t>
      </w:r>
      <w:bookmarkEnd w:id="0"/>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val="en-US" w:eastAsia="zh-CN"/>
        </w:rPr>
        <w:t>并于2021年起施行。从近年实施情况来看，《定价办法》较好促进我市轨道交通事业发展，拟对《定价办法》进行续期，不对其中内容作更改修订</w:t>
      </w:r>
      <w:r>
        <w:rPr>
          <w:rFonts w:hint="eastAsia" w:ascii="仿宋_GB2312" w:hAnsi="仿宋_GB2312" w:eastAsia="仿宋_GB2312" w:cs="仿宋_GB2312"/>
          <w:sz w:val="32"/>
          <w:szCs w:val="32"/>
          <w:lang w:val="en-US"/>
        </w:rPr>
        <w:t>。</w:t>
      </w:r>
    </w:p>
    <w:p>
      <w:pPr>
        <w:overflowPunct w:val="0"/>
        <w:spacing w:line="579"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二、主要内容</w:t>
      </w:r>
    </w:p>
    <w:p>
      <w:pPr>
        <w:keepNext w:val="0"/>
        <w:keepLines w:val="0"/>
        <w:pageBreakBefore w:val="0"/>
        <w:widowControl w:val="0"/>
        <w:kinsoku/>
        <w:wordWrap/>
        <w:overflowPunct w:val="0"/>
        <w:topLinePunct w:val="0"/>
        <w:autoSpaceDE w:val="0"/>
        <w:autoSpaceDN w:val="0"/>
        <w:bidi w:val="0"/>
        <w:adjustRightInd/>
        <w:snapToGrid/>
        <w:spacing w:line="579" w:lineRule="exact"/>
        <w:ind w:firstLine="640" w:firstLineChars="200"/>
        <w:jc w:val="both"/>
        <w:textAlignment w:val="auto"/>
        <w:rPr>
          <w:rFonts w:ascii="仿宋_GB2312" w:hAnsi="仿宋_GB2312" w:eastAsia="仿宋_GB2312" w:cs="仿宋_GB2312"/>
          <w:spacing w:val="0"/>
          <w:sz w:val="32"/>
          <w:szCs w:val="32"/>
          <w:lang w:val="en-US" w:eastAsia="zh-CN" w:bidi="zh-CN"/>
        </w:rPr>
      </w:pPr>
      <w:r>
        <w:rPr>
          <w:rFonts w:hint="eastAsia" w:ascii="仿宋_GB2312" w:hAnsi="仿宋_GB2312" w:eastAsia="仿宋_GB2312" w:cs="仿宋_GB2312"/>
          <w:spacing w:val="0"/>
          <w:sz w:val="32"/>
          <w:szCs w:val="32"/>
          <w:lang w:val="en-US" w:eastAsia="zh-CN" w:bidi="zh-CN"/>
        </w:rPr>
        <w:t>《定价办法》规范城市轨道交通票</w:t>
      </w:r>
      <w:bookmarkStart w:id="1" w:name="_GoBack"/>
      <w:bookmarkEnd w:id="1"/>
      <w:r>
        <w:rPr>
          <w:rFonts w:hint="eastAsia" w:ascii="仿宋_GB2312" w:hAnsi="仿宋_GB2312" w:eastAsia="仿宋_GB2312" w:cs="仿宋_GB2312"/>
          <w:spacing w:val="0"/>
          <w:sz w:val="32"/>
          <w:szCs w:val="32"/>
          <w:lang w:val="en-US" w:eastAsia="zh-CN" w:bidi="zh-CN"/>
        </w:rPr>
        <w:t>价定价行为，提高政府定价工作的科学性、公正性和透明度，分为四章十九条，包括：总则、票价制定、定价程序、附则等四大部分，主要内容如下：</w:t>
      </w:r>
    </w:p>
    <w:p>
      <w:pPr>
        <w:keepNext w:val="0"/>
        <w:keepLines w:val="0"/>
        <w:pageBreakBefore w:val="0"/>
        <w:widowControl w:val="0"/>
        <w:kinsoku/>
        <w:wordWrap/>
        <w:overflowPunct w:val="0"/>
        <w:topLinePunct w:val="0"/>
        <w:autoSpaceDE w:val="0"/>
        <w:autoSpaceDN w:val="0"/>
        <w:bidi w:val="0"/>
        <w:adjustRightInd/>
        <w:snapToGrid/>
        <w:spacing w:line="579" w:lineRule="exact"/>
        <w:ind w:firstLine="642" w:firstLineChars="200"/>
        <w:jc w:val="both"/>
        <w:textAlignment w:val="auto"/>
        <w:rPr>
          <w:rFonts w:hint="eastAsia" w:ascii="仿宋_GB2312" w:hAnsi="仿宋_GB2312" w:eastAsia="仿宋_GB2312" w:cs="仿宋_GB2312"/>
          <w:b/>
          <w:bCs/>
          <w:kern w:val="0"/>
          <w:sz w:val="32"/>
          <w:szCs w:val="32"/>
          <w:lang w:val="en-US" w:eastAsia="zh-CN" w:bidi="zh-CN"/>
        </w:rPr>
      </w:pPr>
      <w:r>
        <w:rPr>
          <w:rFonts w:hint="eastAsia" w:ascii="仿宋_GB2312" w:hAnsi="仿宋_GB2312" w:eastAsia="仿宋_GB2312" w:cs="仿宋_GB2312"/>
          <w:b/>
          <w:bCs/>
          <w:kern w:val="0"/>
          <w:sz w:val="32"/>
          <w:szCs w:val="32"/>
          <w:lang w:val="en-US" w:eastAsia="zh-CN" w:bidi="zh-CN"/>
        </w:rPr>
        <w:t>一是明确票价定价原则。</w:t>
      </w:r>
      <w:r>
        <w:rPr>
          <w:rFonts w:hint="eastAsia" w:ascii="仿宋_GB2312" w:hAnsi="仿宋_GB2312" w:eastAsia="仿宋_GB2312" w:cs="仿宋_GB2312"/>
          <w:b w:val="0"/>
          <w:bCs w:val="0"/>
          <w:kern w:val="0"/>
          <w:sz w:val="32"/>
          <w:szCs w:val="32"/>
          <w:lang w:val="en-US" w:eastAsia="zh-CN" w:bidi="zh-CN"/>
        </w:rPr>
        <w:t>突出公益性，坚持公共交通优先发展，确保市民安全、经济和便捷出行；统筹兼顾，票价水平以日常运营成本为依据，兼顾财政负担和居民承受能力；合理比价，保持轨道交通与公共汽车票价合理比价；同网同价，同一制式和功能轨道交通实行同网同价。</w:t>
      </w:r>
    </w:p>
    <w:p>
      <w:pPr>
        <w:keepNext w:val="0"/>
        <w:keepLines w:val="0"/>
        <w:pageBreakBefore w:val="0"/>
        <w:widowControl w:val="0"/>
        <w:kinsoku/>
        <w:wordWrap/>
        <w:overflowPunct w:val="0"/>
        <w:topLinePunct w:val="0"/>
        <w:autoSpaceDE w:val="0"/>
        <w:autoSpaceDN w:val="0"/>
        <w:bidi w:val="0"/>
        <w:adjustRightInd/>
        <w:snapToGrid/>
        <w:spacing w:line="579" w:lineRule="exact"/>
        <w:ind w:firstLine="642" w:firstLineChars="200"/>
        <w:jc w:val="both"/>
        <w:textAlignment w:val="auto"/>
        <w:rPr>
          <w:rFonts w:ascii="仿宋_GB2312" w:hAnsi="仿宋_GB2312" w:eastAsia="仿宋_GB2312" w:cs="仿宋_GB2312"/>
          <w:kern w:val="0"/>
          <w:sz w:val="32"/>
          <w:szCs w:val="32"/>
          <w:lang w:val="en-US" w:bidi="zh-CN"/>
        </w:rPr>
      </w:pPr>
      <w:r>
        <w:rPr>
          <w:rFonts w:hint="eastAsia" w:ascii="仿宋_GB2312" w:hAnsi="仿宋_GB2312" w:eastAsia="仿宋_GB2312" w:cs="仿宋_GB2312"/>
          <w:b/>
          <w:bCs/>
          <w:kern w:val="0"/>
          <w:sz w:val="32"/>
          <w:szCs w:val="32"/>
          <w:lang w:val="en-US" w:eastAsia="zh-CN" w:bidi="zh-CN"/>
        </w:rPr>
        <w:t>二是划清政府、企业和乘客责任。</w:t>
      </w:r>
      <w:r>
        <w:rPr>
          <w:rFonts w:hint="eastAsia" w:ascii="仿宋_GB2312" w:hAnsi="仿宋_GB2312" w:eastAsia="仿宋_GB2312" w:cs="仿宋_GB2312"/>
          <w:b w:val="0"/>
          <w:bCs w:val="0"/>
          <w:kern w:val="0"/>
          <w:sz w:val="32"/>
          <w:szCs w:val="32"/>
          <w:lang w:val="en-US" w:eastAsia="zh-CN" w:bidi="zh-CN"/>
        </w:rPr>
        <w:t>《定价办法》按照“政府管建设发展、企业管运营服务、乘客受益承担”的城市轨道交通发展思路，建立“市民可接受、财政可负担、企业可持续”的票价定价机制。轨道交通重大基础设施相关的固定资产和无形资产折旧及摊销费、财务费用不计入票价，重大基础设施的建设和追加投资所需资金由政府相关部门和城市轨道交通企业通过项目建设方案确定的途径解决。</w:t>
      </w:r>
    </w:p>
    <w:p>
      <w:pPr>
        <w:overflowPunct w:val="0"/>
        <w:spacing w:line="579" w:lineRule="exact"/>
        <w:ind w:firstLine="642"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kern w:val="0"/>
          <w:sz w:val="32"/>
          <w:szCs w:val="32"/>
          <w:lang w:val="en-US" w:eastAsia="zh-CN" w:bidi="zh-CN"/>
        </w:rPr>
        <w:t>三是规范票价计算方法。</w:t>
      </w:r>
      <w:r>
        <w:rPr>
          <w:rFonts w:hint="eastAsia" w:ascii="仿宋_GB2312" w:hAnsi="仿宋_GB2312" w:eastAsia="仿宋_GB2312" w:cs="仿宋_GB2312"/>
          <w:b w:val="0"/>
          <w:bCs w:val="0"/>
          <w:kern w:val="0"/>
          <w:sz w:val="32"/>
          <w:szCs w:val="32"/>
          <w:lang w:val="en-US" w:eastAsia="zh-CN" w:bidi="zh-CN"/>
        </w:rPr>
        <w:t>轨道交通票价由日常运营成本和税金计算得出，主要包括人工费用、能耗费用、维修费用等，</w:t>
      </w:r>
      <w:r>
        <w:rPr>
          <w:rFonts w:hint="eastAsia" w:ascii="仿宋_GB2312" w:hAnsi="仿宋_GB2312" w:eastAsia="仿宋_GB2312" w:cs="仿宋_GB2312"/>
          <w:sz w:val="32"/>
          <w:szCs w:val="32"/>
          <w:lang w:val="en-US" w:eastAsia="zh-CN"/>
        </w:rPr>
        <w:t>非票务净收入</w:t>
      </w:r>
      <w:r>
        <w:rPr>
          <w:rFonts w:hint="eastAsia" w:ascii="仿宋_GB2312" w:hAnsi="仿宋_GB2312" w:eastAsia="仿宋_GB2312" w:cs="仿宋_GB2312"/>
          <w:b w:val="0"/>
          <w:bCs w:val="0"/>
          <w:kern w:val="0"/>
          <w:sz w:val="32"/>
          <w:szCs w:val="32"/>
          <w:lang w:val="en-US" w:eastAsia="zh-CN" w:bidi="zh-CN"/>
        </w:rPr>
        <w:t>一般</w:t>
      </w:r>
      <w:r>
        <w:rPr>
          <w:rFonts w:hint="eastAsia" w:ascii="仿宋_GB2312" w:hAnsi="仿宋_GB2312" w:eastAsia="仿宋_GB2312" w:cs="仿宋_GB2312"/>
          <w:sz w:val="32"/>
          <w:szCs w:val="32"/>
          <w:lang w:val="en-US" w:eastAsia="zh-CN"/>
        </w:rPr>
        <w:t>优先用于冲减日常运营成本。此外，建立票价动态调整的定价机制，逐步实现与日常运营成本和居民收入水平等因素挂钩，并明确老年人、残疾人、儿童、中小学生、军人、定恤优抚对象等人群优惠乘车。</w:t>
      </w:r>
    </w:p>
    <w:sectPr>
      <w:footerReference r:id="rId3" w:type="default"/>
      <w:pgSz w:w="11906" w:h="16838"/>
      <w:pgMar w:top="1440" w:right="1800" w:bottom="1440" w:left="1800" w:header="851" w:footer="107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sz w:val="24"/>
                              <w:szCs w:val="36"/>
                            </w:rPr>
                          </w:pPr>
                          <w:r>
                            <w:rPr>
                              <w:rFonts w:hint="eastAsia"/>
                              <w:sz w:val="24"/>
                              <w:szCs w:val="36"/>
                            </w:rPr>
                            <w:fldChar w:fldCharType="begin"/>
                          </w:r>
                          <w:r>
                            <w:rPr>
                              <w:rFonts w:hint="eastAsia"/>
                              <w:sz w:val="24"/>
                              <w:szCs w:val="36"/>
                            </w:rPr>
                            <w:instrText xml:space="preserve"> PAGE  \* MERGEFORMAT </w:instrText>
                          </w:r>
                          <w:r>
                            <w:rPr>
                              <w:rFonts w:hint="eastAsia"/>
                              <w:sz w:val="24"/>
                              <w:szCs w:val="36"/>
                            </w:rPr>
                            <w:fldChar w:fldCharType="separate"/>
                          </w:r>
                          <w:r>
                            <w:rPr>
                              <w:rFonts w:hint="eastAsia"/>
                              <w:sz w:val="24"/>
                              <w:szCs w:val="36"/>
                            </w:rPr>
                            <w:t>1</w:t>
                          </w:r>
                          <w:r>
                            <w:rPr>
                              <w:rFonts w:hint="eastAsia"/>
                              <w:sz w:val="24"/>
                              <w:szCs w:val="36"/>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YYw/KwIAAFU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">
              <v:fill on="f" focussize="0,0"/>
              <v:stroke on="f" weight="0.5pt"/>
              <v:imagedata o:title=""/>
              <o:lock v:ext="edit" aspectratio="f"/>
              <v:textbox inset="0mm,0mm,0mm,0mm" style="mso-fit-shape-to-text:t;">
                <w:txbxContent>
                  <w:p>
                    <w:pPr>
                      <w:pStyle w:val="9"/>
                      <w:rPr>
                        <w:sz w:val="24"/>
                        <w:szCs w:val="36"/>
                      </w:rPr>
                    </w:pPr>
                    <w:r>
                      <w:rPr>
                        <w:rFonts w:hint="eastAsia"/>
                        <w:sz w:val="24"/>
                        <w:szCs w:val="36"/>
                      </w:rPr>
                      <w:fldChar w:fldCharType="begin"/>
                    </w:r>
                    <w:r>
                      <w:rPr>
                        <w:rFonts w:hint="eastAsia"/>
                        <w:sz w:val="24"/>
                        <w:szCs w:val="36"/>
                      </w:rPr>
                      <w:instrText xml:space="preserve"> PAGE  \* MERGEFORMAT </w:instrText>
                    </w:r>
                    <w:r>
                      <w:rPr>
                        <w:rFonts w:hint="eastAsia"/>
                        <w:sz w:val="24"/>
                        <w:szCs w:val="36"/>
                      </w:rPr>
                      <w:fldChar w:fldCharType="separate"/>
                    </w:r>
                    <w:r>
                      <w:rPr>
                        <w:rFonts w:hint="eastAsia"/>
                        <w:sz w:val="24"/>
                        <w:szCs w:val="36"/>
                      </w:rPr>
                      <w:t>1</w:t>
                    </w:r>
                    <w:r>
                      <w:rPr>
                        <w:rFonts w:hint="eastAsia"/>
                        <w:sz w:val="24"/>
                        <w:szCs w:val="36"/>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37E15"/>
    <w:rsid w:val="00002360"/>
    <w:rsid w:val="00296917"/>
    <w:rsid w:val="003315D8"/>
    <w:rsid w:val="003C2E78"/>
    <w:rsid w:val="003E68A9"/>
    <w:rsid w:val="003F7C09"/>
    <w:rsid w:val="00411715"/>
    <w:rsid w:val="0045721A"/>
    <w:rsid w:val="00486EFE"/>
    <w:rsid w:val="00504663"/>
    <w:rsid w:val="00557D77"/>
    <w:rsid w:val="005677AD"/>
    <w:rsid w:val="00583762"/>
    <w:rsid w:val="005A6D86"/>
    <w:rsid w:val="005C7CDC"/>
    <w:rsid w:val="00664CFE"/>
    <w:rsid w:val="006936E3"/>
    <w:rsid w:val="00694BE2"/>
    <w:rsid w:val="0069786D"/>
    <w:rsid w:val="006F1AC2"/>
    <w:rsid w:val="00756D4F"/>
    <w:rsid w:val="007B3747"/>
    <w:rsid w:val="007C0215"/>
    <w:rsid w:val="00801E81"/>
    <w:rsid w:val="00821DBA"/>
    <w:rsid w:val="00834BBB"/>
    <w:rsid w:val="00841944"/>
    <w:rsid w:val="00867062"/>
    <w:rsid w:val="00871A93"/>
    <w:rsid w:val="008A3B0E"/>
    <w:rsid w:val="00982856"/>
    <w:rsid w:val="009F3DF8"/>
    <w:rsid w:val="00A11F2B"/>
    <w:rsid w:val="00A1513B"/>
    <w:rsid w:val="00A3791F"/>
    <w:rsid w:val="00AF1C99"/>
    <w:rsid w:val="00B01E91"/>
    <w:rsid w:val="00B057D1"/>
    <w:rsid w:val="00B20869"/>
    <w:rsid w:val="00B85B01"/>
    <w:rsid w:val="00BD317B"/>
    <w:rsid w:val="00C12705"/>
    <w:rsid w:val="00C30066"/>
    <w:rsid w:val="00C52816"/>
    <w:rsid w:val="00D465F7"/>
    <w:rsid w:val="00D9557F"/>
    <w:rsid w:val="00DE084E"/>
    <w:rsid w:val="00E3678B"/>
    <w:rsid w:val="00E5750C"/>
    <w:rsid w:val="00FA6E3B"/>
    <w:rsid w:val="050C2F6E"/>
    <w:rsid w:val="05384659"/>
    <w:rsid w:val="05F624E9"/>
    <w:rsid w:val="067065C8"/>
    <w:rsid w:val="07772C20"/>
    <w:rsid w:val="079A1024"/>
    <w:rsid w:val="07A558A7"/>
    <w:rsid w:val="08004112"/>
    <w:rsid w:val="08643664"/>
    <w:rsid w:val="08C17960"/>
    <w:rsid w:val="09FFA0F6"/>
    <w:rsid w:val="0AB80878"/>
    <w:rsid w:val="0BE6330F"/>
    <w:rsid w:val="0BFF3D19"/>
    <w:rsid w:val="0E9D304B"/>
    <w:rsid w:val="0F8F5EFA"/>
    <w:rsid w:val="0FBA227A"/>
    <w:rsid w:val="1114314D"/>
    <w:rsid w:val="12224860"/>
    <w:rsid w:val="12905E26"/>
    <w:rsid w:val="131E2568"/>
    <w:rsid w:val="15254595"/>
    <w:rsid w:val="163D7B31"/>
    <w:rsid w:val="176748EE"/>
    <w:rsid w:val="178714D7"/>
    <w:rsid w:val="1A3C0DF2"/>
    <w:rsid w:val="1A7C1EF9"/>
    <w:rsid w:val="1B91B464"/>
    <w:rsid w:val="1BE50528"/>
    <w:rsid w:val="1C7F56B6"/>
    <w:rsid w:val="1C974DA2"/>
    <w:rsid w:val="1D0F00DD"/>
    <w:rsid w:val="1D110398"/>
    <w:rsid w:val="1D3A726A"/>
    <w:rsid w:val="1DBD4F27"/>
    <w:rsid w:val="1DE63AAB"/>
    <w:rsid w:val="1F2908AE"/>
    <w:rsid w:val="1F5E4254"/>
    <w:rsid w:val="1F84393F"/>
    <w:rsid w:val="220D06FC"/>
    <w:rsid w:val="25EB0A37"/>
    <w:rsid w:val="284764D9"/>
    <w:rsid w:val="2849488C"/>
    <w:rsid w:val="28C6034A"/>
    <w:rsid w:val="28D47D50"/>
    <w:rsid w:val="29574F4B"/>
    <w:rsid w:val="29FB5E96"/>
    <w:rsid w:val="2A1E4B45"/>
    <w:rsid w:val="2BFF61CE"/>
    <w:rsid w:val="2C2A444C"/>
    <w:rsid w:val="2C7032A9"/>
    <w:rsid w:val="2D074847"/>
    <w:rsid w:val="2D59A578"/>
    <w:rsid w:val="2E357A5D"/>
    <w:rsid w:val="2E9E2A7E"/>
    <w:rsid w:val="2EEB49EF"/>
    <w:rsid w:val="2F055B02"/>
    <w:rsid w:val="2F143A3B"/>
    <w:rsid w:val="30130766"/>
    <w:rsid w:val="30EB39F7"/>
    <w:rsid w:val="31777EE1"/>
    <w:rsid w:val="318E5262"/>
    <w:rsid w:val="31B37266"/>
    <w:rsid w:val="338829A2"/>
    <w:rsid w:val="33FF46B2"/>
    <w:rsid w:val="34B57FA8"/>
    <w:rsid w:val="34D24D67"/>
    <w:rsid w:val="35379584"/>
    <w:rsid w:val="375E74E9"/>
    <w:rsid w:val="38985EA9"/>
    <w:rsid w:val="3ADF4102"/>
    <w:rsid w:val="3B637B8F"/>
    <w:rsid w:val="3BE50D7B"/>
    <w:rsid w:val="3C592F28"/>
    <w:rsid w:val="3C9FCDDE"/>
    <w:rsid w:val="3DBF0C1A"/>
    <w:rsid w:val="3F5D4DD2"/>
    <w:rsid w:val="3F91BFF3"/>
    <w:rsid w:val="3FA8560D"/>
    <w:rsid w:val="3FC74F0F"/>
    <w:rsid w:val="41393947"/>
    <w:rsid w:val="41FE79B8"/>
    <w:rsid w:val="42535D77"/>
    <w:rsid w:val="43CE9581"/>
    <w:rsid w:val="456D2B27"/>
    <w:rsid w:val="47FF6981"/>
    <w:rsid w:val="488B3E5D"/>
    <w:rsid w:val="48CD2B89"/>
    <w:rsid w:val="48DF2F77"/>
    <w:rsid w:val="490A28EA"/>
    <w:rsid w:val="49E2482B"/>
    <w:rsid w:val="4A2E5786"/>
    <w:rsid w:val="4BE83579"/>
    <w:rsid w:val="4D827EB2"/>
    <w:rsid w:val="4EAF3FAB"/>
    <w:rsid w:val="4ED307BD"/>
    <w:rsid w:val="4F6B54E9"/>
    <w:rsid w:val="4FBDCF70"/>
    <w:rsid w:val="4FEF4522"/>
    <w:rsid w:val="50173236"/>
    <w:rsid w:val="50F92FB0"/>
    <w:rsid w:val="52253B19"/>
    <w:rsid w:val="529A117F"/>
    <w:rsid w:val="530D02CF"/>
    <w:rsid w:val="534220E1"/>
    <w:rsid w:val="539B6D60"/>
    <w:rsid w:val="53FF5D11"/>
    <w:rsid w:val="54551ABF"/>
    <w:rsid w:val="545F019B"/>
    <w:rsid w:val="546B4FD4"/>
    <w:rsid w:val="55CA6347"/>
    <w:rsid w:val="56953629"/>
    <w:rsid w:val="574DDBB9"/>
    <w:rsid w:val="5AA506FA"/>
    <w:rsid w:val="5ACA3799"/>
    <w:rsid w:val="5B51E8FE"/>
    <w:rsid w:val="5B5D50EA"/>
    <w:rsid w:val="5B79AD8B"/>
    <w:rsid w:val="5BBFA679"/>
    <w:rsid w:val="5C1C5C0D"/>
    <w:rsid w:val="5C8907CD"/>
    <w:rsid w:val="5F34AB9B"/>
    <w:rsid w:val="5FD84E46"/>
    <w:rsid w:val="5FFFBC47"/>
    <w:rsid w:val="60482DCD"/>
    <w:rsid w:val="609E2C75"/>
    <w:rsid w:val="62DA592E"/>
    <w:rsid w:val="63371D32"/>
    <w:rsid w:val="63581663"/>
    <w:rsid w:val="64E01A8C"/>
    <w:rsid w:val="659A1851"/>
    <w:rsid w:val="67F6598E"/>
    <w:rsid w:val="67FE0B4B"/>
    <w:rsid w:val="68212ACA"/>
    <w:rsid w:val="68F301CF"/>
    <w:rsid w:val="69091403"/>
    <w:rsid w:val="691F83B5"/>
    <w:rsid w:val="6B744A69"/>
    <w:rsid w:val="6BA79C32"/>
    <w:rsid w:val="6BCFC8FE"/>
    <w:rsid w:val="6C50526A"/>
    <w:rsid w:val="6CD956EC"/>
    <w:rsid w:val="6D393B8B"/>
    <w:rsid w:val="6D78BABC"/>
    <w:rsid w:val="6D7C4995"/>
    <w:rsid w:val="6D9E0FC1"/>
    <w:rsid w:val="6DFD5F5B"/>
    <w:rsid w:val="6F372BCD"/>
    <w:rsid w:val="6FE261E1"/>
    <w:rsid w:val="71CA0238"/>
    <w:rsid w:val="721628A9"/>
    <w:rsid w:val="72226520"/>
    <w:rsid w:val="723519B3"/>
    <w:rsid w:val="72B04786"/>
    <w:rsid w:val="73BFB055"/>
    <w:rsid w:val="73EE8D42"/>
    <w:rsid w:val="752D7767"/>
    <w:rsid w:val="75A83A21"/>
    <w:rsid w:val="766E4EF6"/>
    <w:rsid w:val="76FE86C2"/>
    <w:rsid w:val="77670B28"/>
    <w:rsid w:val="77752B8A"/>
    <w:rsid w:val="7777CBB9"/>
    <w:rsid w:val="777BE5B6"/>
    <w:rsid w:val="77AF4D0E"/>
    <w:rsid w:val="77DE5706"/>
    <w:rsid w:val="785A4511"/>
    <w:rsid w:val="78C32653"/>
    <w:rsid w:val="79390C2A"/>
    <w:rsid w:val="793A2EF0"/>
    <w:rsid w:val="799A349B"/>
    <w:rsid w:val="79AADA35"/>
    <w:rsid w:val="7A720394"/>
    <w:rsid w:val="7AF0384C"/>
    <w:rsid w:val="7B1F3B38"/>
    <w:rsid w:val="7C6F0689"/>
    <w:rsid w:val="7CDE4D8E"/>
    <w:rsid w:val="7D4B78AD"/>
    <w:rsid w:val="7D4FB467"/>
    <w:rsid w:val="7DB21420"/>
    <w:rsid w:val="7DB2E26B"/>
    <w:rsid w:val="7DBFB7BE"/>
    <w:rsid w:val="7DC6A19B"/>
    <w:rsid w:val="7DDD257D"/>
    <w:rsid w:val="7E1D80C0"/>
    <w:rsid w:val="7E9A07B6"/>
    <w:rsid w:val="7EE350D5"/>
    <w:rsid w:val="7F241A85"/>
    <w:rsid w:val="7F3EFD86"/>
    <w:rsid w:val="7F7D85F1"/>
    <w:rsid w:val="7FABF9F0"/>
    <w:rsid w:val="7FBA013A"/>
    <w:rsid w:val="7FCE4291"/>
    <w:rsid w:val="7FFF8E3A"/>
    <w:rsid w:val="8DBBC8C3"/>
    <w:rsid w:val="9E7E2693"/>
    <w:rsid w:val="A99F7F08"/>
    <w:rsid w:val="ADD7441C"/>
    <w:rsid w:val="AFB43A2E"/>
    <w:rsid w:val="B79FD626"/>
    <w:rsid w:val="BDDF3C63"/>
    <w:rsid w:val="C6BF08EE"/>
    <w:rsid w:val="CBEDED0F"/>
    <w:rsid w:val="CFBFA710"/>
    <w:rsid w:val="CFFF693B"/>
    <w:rsid w:val="D6BBD37F"/>
    <w:rsid w:val="D9E7BCD6"/>
    <w:rsid w:val="DC1B9F79"/>
    <w:rsid w:val="DF1CE1D9"/>
    <w:rsid w:val="DF8F8ED3"/>
    <w:rsid w:val="DFBB2A76"/>
    <w:rsid w:val="DFFAC0DC"/>
    <w:rsid w:val="E5D680D6"/>
    <w:rsid w:val="E75E1AD8"/>
    <w:rsid w:val="EA6E5897"/>
    <w:rsid w:val="EB1FA010"/>
    <w:rsid w:val="EC4A6DE1"/>
    <w:rsid w:val="EDFF39AC"/>
    <w:rsid w:val="EEFDC889"/>
    <w:rsid w:val="EF1FF128"/>
    <w:rsid w:val="F5AB0A93"/>
    <w:rsid w:val="F6F5ED15"/>
    <w:rsid w:val="F7FE462C"/>
    <w:rsid w:val="F7FF9FED"/>
    <w:rsid w:val="F9FC11F3"/>
    <w:rsid w:val="FB7F33CD"/>
    <w:rsid w:val="FBCD9447"/>
    <w:rsid w:val="FC7A25FE"/>
    <w:rsid w:val="FCFA88DB"/>
    <w:rsid w:val="FD7D1E14"/>
    <w:rsid w:val="FE1F804C"/>
    <w:rsid w:val="FE3D9291"/>
    <w:rsid w:val="FEFFAD41"/>
    <w:rsid w:val="FF39778E"/>
    <w:rsid w:val="FF3F26F4"/>
    <w:rsid w:val="FFA47C00"/>
    <w:rsid w:val="FFCD5528"/>
    <w:rsid w:val="FFDBEF0E"/>
    <w:rsid w:val="FFF2315F"/>
    <w:rsid w:val="FFF37E15"/>
    <w:rsid w:val="FFF66549"/>
    <w:rsid w:val="FFFE0A53"/>
    <w:rsid w:val="FFFF7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0"/>
    <w:pPr>
      <w:ind w:left="119" w:right="2433"/>
      <w:jc w:val="center"/>
      <w:outlineLvl w:val="0"/>
    </w:pPr>
    <w:rPr>
      <w:rFonts w:ascii="微软雅黑" w:hAnsi="微软雅黑" w:eastAsia="微软雅黑" w:cs="微软雅黑"/>
      <w:sz w:val="44"/>
      <w:szCs w:val="44"/>
    </w:rPr>
  </w:style>
  <w:style w:type="paragraph" w:styleId="3">
    <w:name w:val="heading 2"/>
    <w:basedOn w:val="1"/>
    <w:next w:val="4"/>
    <w:qFormat/>
    <w:uiPriority w:val="0"/>
    <w:pPr>
      <w:keepNext/>
      <w:keepLines/>
      <w:spacing w:before="260" w:after="260" w:line="416" w:lineRule="auto"/>
      <w:outlineLvl w:val="1"/>
    </w:pPr>
    <w:rPr>
      <w:rFonts w:ascii="Arial" w:hAnsi="Arial" w:eastAsia="黑体"/>
      <w:b/>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semiHidden/>
    <w:unhideWhenUsed/>
    <w:qFormat/>
    <w:uiPriority w:val="99"/>
    <w:pPr>
      <w:ind w:firstLine="420" w:firstLineChars="200"/>
    </w:pPr>
  </w:style>
  <w:style w:type="paragraph" w:styleId="6">
    <w:name w:val="Body Text"/>
    <w:basedOn w:val="1"/>
    <w:next w:val="7"/>
    <w:qFormat/>
    <w:uiPriority w:val="0"/>
    <w:pPr>
      <w:ind w:left="232"/>
    </w:pPr>
    <w:rPr>
      <w:sz w:val="32"/>
      <w:szCs w:val="32"/>
    </w:rPr>
  </w:style>
  <w:style w:type="paragraph" w:styleId="7">
    <w:name w:val="Title"/>
    <w:basedOn w:val="1"/>
    <w:next w:val="1"/>
    <w:qFormat/>
    <w:uiPriority w:val="10"/>
    <w:pPr>
      <w:spacing w:before="240" w:after="60"/>
      <w:jc w:val="center"/>
      <w:outlineLvl w:val="0"/>
    </w:pPr>
    <w:rPr>
      <w:rFonts w:ascii="Cambria" w:hAnsi="Cambria"/>
      <w:b/>
      <w:bCs/>
      <w:sz w:val="32"/>
      <w:szCs w:val="32"/>
    </w:rPr>
  </w:style>
  <w:style w:type="paragraph" w:styleId="8">
    <w:name w:val="Body Text Indent"/>
    <w:basedOn w:val="1"/>
    <w:qFormat/>
    <w:uiPriority w:val="0"/>
    <w:pPr>
      <w:spacing w:line="380" w:lineRule="exact"/>
      <w:ind w:firstLine="538" w:firstLineChars="192"/>
    </w:pPr>
    <w:rPr>
      <w:rFonts w:ascii="宋体" w:hAnsi="宋体"/>
      <w:spacing w:val="20"/>
      <w:sz w:val="24"/>
    </w:rPr>
  </w:style>
  <w:style w:type="paragraph" w:styleId="9">
    <w:name w:val="footer"/>
    <w:basedOn w:val="1"/>
    <w:qFormat/>
    <w:uiPriority w:val="0"/>
    <w:pPr>
      <w:tabs>
        <w:tab w:val="center" w:pos="4153"/>
        <w:tab w:val="right" w:pos="8306"/>
      </w:tabs>
      <w:snapToGrid w:val="0"/>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1">
    <w:name w:val="Normal (Web)"/>
    <w:basedOn w:val="1"/>
    <w:qFormat/>
    <w:uiPriority w:val="0"/>
    <w:rPr>
      <w:rFonts w:cs="Times New Roman"/>
      <w:sz w:val="24"/>
      <w:lang w:val="en-US" w:bidi="ar-SA"/>
    </w:rPr>
  </w:style>
  <w:style w:type="paragraph" w:styleId="12">
    <w:name w:val="Body Text First Indent"/>
    <w:basedOn w:val="6"/>
    <w:qFormat/>
    <w:uiPriority w:val="0"/>
    <w:pPr>
      <w:ind w:firstLine="420" w:firstLineChars="100"/>
    </w:pPr>
    <w:rPr>
      <w:rFonts w:cs="Times New Roman"/>
    </w:rPr>
  </w:style>
  <w:style w:type="paragraph" w:styleId="13">
    <w:name w:val="Body Text First Indent 2"/>
    <w:basedOn w:val="8"/>
    <w:qFormat/>
    <w:uiPriority w:val="0"/>
    <w:pPr>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FollowedHyperlink"/>
    <w:basedOn w:val="16"/>
    <w:qFormat/>
    <w:uiPriority w:val="0"/>
    <w:rPr>
      <w:color w:val="000000"/>
      <w:u w:val="none"/>
    </w:rPr>
  </w:style>
  <w:style w:type="character" w:styleId="18">
    <w:name w:val="HTML Definition"/>
    <w:basedOn w:val="16"/>
    <w:qFormat/>
    <w:uiPriority w:val="0"/>
  </w:style>
  <w:style w:type="character" w:styleId="19">
    <w:name w:val="HTML Variable"/>
    <w:basedOn w:val="16"/>
    <w:qFormat/>
    <w:uiPriority w:val="0"/>
  </w:style>
  <w:style w:type="character" w:styleId="20">
    <w:name w:val="Hyperlink"/>
    <w:basedOn w:val="16"/>
    <w:qFormat/>
    <w:uiPriority w:val="0"/>
    <w:rPr>
      <w:color w:val="000000"/>
      <w:u w:val="none"/>
    </w:rPr>
  </w:style>
  <w:style w:type="character" w:styleId="21">
    <w:name w:val="HTML Code"/>
    <w:basedOn w:val="16"/>
    <w:qFormat/>
    <w:uiPriority w:val="0"/>
    <w:rPr>
      <w:rFonts w:ascii="Courier New" w:hAnsi="Courier New"/>
      <w:sz w:val="20"/>
    </w:rPr>
  </w:style>
  <w:style w:type="character" w:styleId="22">
    <w:name w:val="HTML Cite"/>
    <w:basedOn w:val="16"/>
    <w:qFormat/>
    <w:uiPriority w:val="0"/>
  </w:style>
  <w:style w:type="character" w:customStyle="1" w:styleId="23">
    <w:name w:val="laypage_curr"/>
    <w:basedOn w:val="16"/>
    <w:qFormat/>
    <w:uiPriority w:val="0"/>
    <w:rPr>
      <w:color w:val="FFFDF4"/>
      <w:shd w:val="clear" w:color="auto" w:fill="0B67A6"/>
    </w:rPr>
  </w:style>
  <w:style w:type="character" w:customStyle="1" w:styleId="24">
    <w:name w:val="hover19"/>
    <w:basedOn w:val="16"/>
    <w:qFormat/>
    <w:uiPriority w:val="0"/>
    <w:rPr>
      <w:color w:val="025291"/>
    </w:rPr>
  </w:style>
  <w:style w:type="character" w:customStyle="1" w:styleId="25">
    <w:name w:val="hover20"/>
    <w:basedOn w:val="16"/>
    <w:qFormat/>
    <w:uiPriority w:val="0"/>
    <w:rPr>
      <w:color w:val="015293"/>
    </w:rPr>
  </w:style>
  <w:style w:type="character" w:customStyle="1" w:styleId="26">
    <w:name w:val="place"/>
    <w:basedOn w:val="16"/>
    <w:qFormat/>
    <w:uiPriority w:val="0"/>
  </w:style>
  <w:style w:type="character" w:customStyle="1" w:styleId="27">
    <w:name w:val="place1"/>
    <w:basedOn w:val="16"/>
    <w:qFormat/>
    <w:uiPriority w:val="0"/>
    <w:rPr>
      <w:rFonts w:hint="eastAsia" w:ascii="宋体" w:hAnsi="宋体" w:eastAsia="宋体" w:cs="宋体"/>
      <w:color w:val="888888"/>
      <w:sz w:val="25"/>
      <w:szCs w:val="25"/>
    </w:rPr>
  </w:style>
  <w:style w:type="character" w:customStyle="1" w:styleId="28">
    <w:name w:val="place2"/>
    <w:basedOn w:val="16"/>
    <w:qFormat/>
    <w:uiPriority w:val="0"/>
  </w:style>
  <w:style w:type="character" w:customStyle="1" w:styleId="29">
    <w:name w:val="place3"/>
    <w:basedOn w:val="16"/>
    <w:qFormat/>
    <w:uiPriority w:val="0"/>
  </w:style>
  <w:style w:type="character" w:customStyle="1" w:styleId="30">
    <w:name w:val="font"/>
    <w:basedOn w:val="16"/>
    <w:qFormat/>
    <w:uiPriority w:val="0"/>
  </w:style>
  <w:style w:type="character" w:customStyle="1" w:styleId="31">
    <w:name w:val="font1"/>
    <w:basedOn w:val="16"/>
    <w:qFormat/>
    <w:uiPriority w:val="0"/>
  </w:style>
  <w:style w:type="character" w:customStyle="1" w:styleId="32">
    <w:name w:val="noline"/>
    <w:basedOn w:val="16"/>
    <w:qFormat/>
    <w:uiPriority w:val="0"/>
  </w:style>
  <w:style w:type="character" w:customStyle="1" w:styleId="33">
    <w:name w:val="gwds_nopic"/>
    <w:basedOn w:val="16"/>
    <w:qFormat/>
    <w:uiPriority w:val="0"/>
  </w:style>
  <w:style w:type="character" w:customStyle="1" w:styleId="34">
    <w:name w:val="gwds_nopic1"/>
    <w:basedOn w:val="16"/>
    <w:qFormat/>
    <w:uiPriority w:val="0"/>
  </w:style>
  <w:style w:type="character" w:customStyle="1" w:styleId="35">
    <w:name w:val="gwds_nopic2"/>
    <w:basedOn w:val="16"/>
    <w:qFormat/>
    <w:uiPriority w:val="0"/>
  </w:style>
  <w:style w:type="paragraph" w:customStyle="1" w:styleId="36">
    <w:name w:val="Body text|1"/>
    <w:basedOn w:val="1"/>
    <w:qFormat/>
    <w:uiPriority w:val="0"/>
    <w:pPr>
      <w:spacing w:line="480" w:lineRule="auto"/>
      <w:ind w:firstLine="400"/>
    </w:pPr>
    <w:rPr>
      <w:rFonts w:ascii="宋体" w:hAnsi="宋体" w:eastAsia="宋体" w:cs="宋体"/>
      <w:sz w:val="26"/>
      <w:szCs w:val="26"/>
      <w:lang w:val="zh-TW" w:eastAsia="zh-TW" w:bidi="zh-TW"/>
    </w:rPr>
  </w:style>
  <w:style w:type="paragraph" w:customStyle="1" w:styleId="37">
    <w:name w:val="修订1"/>
    <w:hidden/>
    <w:semiHidden/>
    <w:qFormat/>
    <w:uiPriority w:val="99"/>
    <w:rPr>
      <w:rFonts w:ascii="仿宋" w:hAnsi="仿宋" w:eastAsia="仿宋" w:cs="仿宋"/>
      <w:sz w:val="22"/>
      <w:szCs w:val="22"/>
      <w:lang w:val="zh-CN" w:eastAsia="zh-CN" w:bidi="zh-CN"/>
    </w:rPr>
  </w:style>
  <w:style w:type="paragraph" w:customStyle="1" w:styleId="38">
    <w:name w:val="列出段落1"/>
    <w:basedOn w:val="1"/>
    <w:qFormat/>
    <w:uiPriority w:val="34"/>
    <w:pPr>
      <w:ind w:firstLine="420" w:firstLineChars="200"/>
    </w:pPr>
    <w:rPr>
      <w:rFonts w:ascii="等线" w:hAnsi="等线" w:eastAsia="等线"/>
      <w:sz w:val="21"/>
    </w:rPr>
  </w:style>
  <w:style w:type="paragraph" w:customStyle="1" w:styleId="39">
    <w:name w:val="修订2"/>
    <w:hidden/>
    <w:semiHidden/>
    <w:qFormat/>
    <w:uiPriority w:val="99"/>
    <w:rPr>
      <w:rFonts w:ascii="仿宋" w:hAnsi="仿宋" w:eastAsia="仿宋" w:cs="仿宋"/>
      <w:sz w:val="22"/>
      <w:szCs w:val="22"/>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314</Words>
  <Characters>1792</Characters>
  <Lines>14</Lines>
  <Paragraphs>4</Paragraphs>
  <TotalTime>46</TotalTime>
  <ScaleCrop>false</ScaleCrop>
  <LinksUpToDate>false</LinksUpToDate>
  <CharactersWithSpaces>2102</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2020-12-28T07:58:00Z</dcterms:created>
  <dc:creator>zcmbp</dc:creator>
  <cp:lastModifiedBy>SZDRC</cp:lastModifiedBy>
  <cp:lastPrinted>2022-08-26T06:19:00Z</cp:lastPrinted>
  <dcterms:modified xsi:type="dcterms:W3CDTF">2026-01-21T14:46:43Z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70B089BB928ECD81D46B2D67B9EE79E7</vt:lpwstr>
  </property>
</Properties>
</file>