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6A7D4"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4" w:name="_GoBack"/>
      <w:bookmarkEnd w:id="4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7E9F15B">
      <w:pPr>
        <w:pStyle w:val="2"/>
      </w:pPr>
    </w:p>
    <w:p w14:paraId="665D099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城市绿色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低碳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场景示范基地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及年度活动方案申请表</w:t>
      </w:r>
    </w:p>
    <w:tbl>
      <w:tblPr>
        <w:tblStyle w:val="15"/>
        <w:tblW w:w="8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843"/>
        <w:gridCol w:w="992"/>
        <w:gridCol w:w="2914"/>
        <w:gridCol w:w="14"/>
      </w:tblGrid>
      <w:tr w14:paraId="31A4F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8296" w:type="dxa"/>
            <w:gridSpan w:val="4"/>
          </w:tcPr>
          <w:p w14:paraId="5124D1FA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基本信息</w:t>
            </w:r>
          </w:p>
        </w:tc>
      </w:tr>
      <w:tr w14:paraId="7B364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2547" w:type="dxa"/>
          </w:tcPr>
          <w:p w14:paraId="0FAA3E5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1.申报单位</w:t>
            </w:r>
          </w:p>
        </w:tc>
        <w:tc>
          <w:tcPr>
            <w:tcW w:w="5749" w:type="dxa"/>
            <w:gridSpan w:val="3"/>
          </w:tcPr>
          <w:p w14:paraId="4D3547A6">
            <w:pPr>
              <w:spacing w:line="56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</w:pPr>
          </w:p>
        </w:tc>
      </w:tr>
      <w:tr w14:paraId="471C9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2547" w:type="dxa"/>
          </w:tcPr>
          <w:p w14:paraId="75AD322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英文</w:t>
            </w:r>
          </w:p>
        </w:tc>
        <w:tc>
          <w:tcPr>
            <w:tcW w:w="5749" w:type="dxa"/>
            <w:gridSpan w:val="3"/>
          </w:tcPr>
          <w:p w14:paraId="1CC493F0">
            <w:pPr>
              <w:spacing w:line="56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</w:pPr>
          </w:p>
        </w:tc>
      </w:tr>
      <w:tr w14:paraId="351C3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2547" w:type="dxa"/>
          </w:tcPr>
          <w:p w14:paraId="190A4FA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2.申报场景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5749" w:type="dxa"/>
            <w:gridSpan w:val="3"/>
          </w:tcPr>
          <w:p w14:paraId="533225F4">
            <w:pPr>
              <w:spacing w:line="56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不可包含“示范基地”字样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）</w:t>
            </w:r>
          </w:p>
        </w:tc>
      </w:tr>
      <w:tr w14:paraId="69664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0" w:hRule="atLeast"/>
          <w:jc w:val="center"/>
        </w:trPr>
        <w:tc>
          <w:tcPr>
            <w:tcW w:w="2547" w:type="dxa"/>
          </w:tcPr>
          <w:p w14:paraId="7175A16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英文</w:t>
            </w:r>
          </w:p>
        </w:tc>
        <w:tc>
          <w:tcPr>
            <w:tcW w:w="5749" w:type="dxa"/>
            <w:gridSpan w:val="3"/>
          </w:tcPr>
          <w:p w14:paraId="74F0768E">
            <w:pPr>
              <w:spacing w:line="56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</w:pPr>
          </w:p>
        </w:tc>
      </w:tr>
      <w:tr w14:paraId="7629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0" w:hRule="atLeast"/>
          <w:jc w:val="center"/>
        </w:trPr>
        <w:tc>
          <w:tcPr>
            <w:tcW w:w="2547" w:type="dxa"/>
          </w:tcPr>
          <w:p w14:paraId="04CAB01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3.场景地址</w:t>
            </w:r>
          </w:p>
        </w:tc>
        <w:tc>
          <w:tcPr>
            <w:tcW w:w="5749" w:type="dxa"/>
            <w:gridSpan w:val="3"/>
          </w:tcPr>
          <w:p w14:paraId="0EE53AF0">
            <w:pPr>
              <w:spacing w:line="56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</w:pPr>
          </w:p>
        </w:tc>
      </w:tr>
      <w:tr w14:paraId="49F6D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2547" w:type="dxa"/>
          </w:tcPr>
          <w:p w14:paraId="0C5637E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4.申报时间</w:t>
            </w:r>
          </w:p>
        </w:tc>
        <w:tc>
          <w:tcPr>
            <w:tcW w:w="5749" w:type="dxa"/>
            <w:gridSpan w:val="3"/>
          </w:tcPr>
          <w:p w14:paraId="3AA0C96E">
            <w:pPr>
              <w:spacing w:line="56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</w:pPr>
          </w:p>
        </w:tc>
      </w:tr>
      <w:tr w14:paraId="732D8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2547" w:type="dxa"/>
          </w:tcPr>
          <w:p w14:paraId="5780C4B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5.联系人</w:t>
            </w:r>
          </w:p>
        </w:tc>
        <w:tc>
          <w:tcPr>
            <w:tcW w:w="1843" w:type="dxa"/>
          </w:tcPr>
          <w:p w14:paraId="16CBE05F">
            <w:pPr>
              <w:spacing w:line="56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992" w:type="dxa"/>
          </w:tcPr>
          <w:p w14:paraId="2CC9DAF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电话</w:t>
            </w:r>
          </w:p>
        </w:tc>
        <w:tc>
          <w:tcPr>
            <w:tcW w:w="2914" w:type="dxa"/>
          </w:tcPr>
          <w:p w14:paraId="74D589F1">
            <w:pPr>
              <w:spacing w:line="56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</w:pPr>
          </w:p>
        </w:tc>
      </w:tr>
      <w:tr w14:paraId="7CE01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75" w:hRule="atLeast"/>
          <w:jc w:val="center"/>
        </w:trPr>
        <w:tc>
          <w:tcPr>
            <w:tcW w:w="8296" w:type="dxa"/>
            <w:gridSpan w:val="4"/>
          </w:tcPr>
          <w:p w14:paraId="365780A1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单位基本情况</w:t>
            </w:r>
          </w:p>
        </w:tc>
      </w:tr>
      <w:tr w14:paraId="202A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331" w:hRule="atLeast"/>
          <w:jc w:val="center"/>
        </w:trPr>
        <w:tc>
          <w:tcPr>
            <w:tcW w:w="8296" w:type="dxa"/>
            <w:gridSpan w:val="4"/>
          </w:tcPr>
          <w:p w14:paraId="6FBC99F9"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31BAF23F">
            <w:pPr>
              <w:pStyle w:val="2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65A8D19">
            <w:pPr>
              <w:pStyle w:val="2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0575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47" w:hRule="atLeast"/>
          <w:jc w:val="center"/>
        </w:trPr>
        <w:tc>
          <w:tcPr>
            <w:tcW w:w="8296" w:type="dxa"/>
            <w:gridSpan w:val="4"/>
          </w:tcPr>
          <w:p w14:paraId="65BE329E"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三、拟申报基地基本情况</w:t>
            </w:r>
          </w:p>
        </w:tc>
      </w:tr>
      <w:tr w14:paraId="38F6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676" w:hRule="atLeast"/>
          <w:jc w:val="center"/>
        </w:trPr>
        <w:tc>
          <w:tcPr>
            <w:tcW w:w="8296" w:type="dxa"/>
            <w:gridSpan w:val="4"/>
          </w:tcPr>
          <w:p w14:paraId="256248F4">
            <w:pPr>
              <w:pStyle w:val="2"/>
              <w:adjustRightInd w:val="0"/>
              <w:snapToGrid w:val="0"/>
              <w:spacing w:after="0"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bookmarkStart w:id="0" w:name="OLE_LINK2" w:colFirst="0" w:colLast="0"/>
            <w:r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  <w:lang w:eastAsia="zh-Hans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场景概况。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（不少于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字，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并附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场景平面图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。）</w:t>
            </w:r>
          </w:p>
          <w:p w14:paraId="31781A07">
            <w:pPr>
              <w:pStyle w:val="2"/>
              <w:rPr>
                <w:rFonts w:ascii="仿宋_GB2312" w:hAnsi="仿宋_GB2312" w:eastAsia="仿宋_GB2312" w:cs="仿宋_GB2312"/>
                <w:kern w:val="0"/>
                <w:szCs w:val="20"/>
              </w:rPr>
            </w:pPr>
          </w:p>
        </w:tc>
      </w:tr>
      <w:bookmarkEnd w:id="0"/>
      <w:tr w14:paraId="6A3F1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944" w:hRule="atLeast"/>
          <w:jc w:val="center"/>
        </w:trPr>
        <w:tc>
          <w:tcPr>
            <w:tcW w:w="8296" w:type="dxa"/>
            <w:gridSpan w:val="4"/>
          </w:tcPr>
          <w:p w14:paraId="2BC58903">
            <w:pPr>
              <w:pStyle w:val="2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2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申报基地在拟申报领域开展相关主题活动具备的优势</w:t>
            </w:r>
          </w:p>
          <w:p w14:paraId="736A620B">
            <w:pPr>
              <w:pStyle w:val="2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</w:pPr>
          </w:p>
        </w:tc>
      </w:tr>
      <w:tr w14:paraId="240A1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8296" w:type="dxa"/>
            <w:gridSpan w:val="4"/>
          </w:tcPr>
          <w:p w14:paraId="1AC22109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特点介绍。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（请根据实际情况完善内容，如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无相关情况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无需填写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）</w:t>
            </w:r>
          </w:p>
          <w:p w14:paraId="208F5606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）整体规划和设计理念。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（可根据场景选址、地形地貌、土地水文、气候条件、人文关怀，建筑的整体规划和围护结构等说明）</w:t>
            </w:r>
          </w:p>
          <w:p w14:paraId="319D9CFC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  <w:p w14:paraId="53911DF6">
            <w:pPr>
              <w:pStyle w:val="2"/>
              <w:snapToGrid w:val="0"/>
              <w:spacing w:after="0" w:line="560" w:lineRule="exact"/>
              <w:rPr>
                <w:rFonts w:ascii="仿宋_GB2312" w:hAnsi="仿宋_GB2312" w:eastAsia="仿宋_GB2312" w:cs="Times New Roman"/>
                <w:kern w:val="0"/>
                <w:szCs w:val="20"/>
                <w:lang w:eastAsia="zh-Hans"/>
              </w:rPr>
            </w:pPr>
          </w:p>
          <w:p w14:paraId="52A21F0E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）系统性和整体性。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（可根据场景出入口设置依据，重要视线廊道布局，确定主题；统筹各功能区内容；场景规模；周边交通组织；场景基础设施和防灾避险等要素说明）</w:t>
            </w:r>
          </w:p>
          <w:p w14:paraId="2C44104F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  <w:p w14:paraId="7BA09C44">
            <w:pPr>
              <w:pStyle w:val="2"/>
              <w:snapToGrid w:val="0"/>
              <w:spacing w:after="0" w:line="560" w:lineRule="exact"/>
              <w:rPr>
                <w:rFonts w:ascii="仿宋_GB2312" w:hAnsi="仿宋_GB2312" w:eastAsia="仿宋_GB2312" w:cs="Times New Roman"/>
                <w:kern w:val="0"/>
                <w:szCs w:val="20"/>
                <w:lang w:eastAsia="zh-Hans"/>
              </w:rPr>
            </w:pPr>
          </w:p>
          <w:p w14:paraId="38B9E3D8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）生态绿化。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（可根据场景内植物多样性、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低维护的植物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、固碳植物优先选择等说明；可根据场景内选择种植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低维护植物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、固碳植物；绿植面积；种植四季交替绿植等方面说明）</w:t>
            </w:r>
          </w:p>
          <w:p w14:paraId="6F6749BD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  <w:p w14:paraId="77D4C4FE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  <w:p w14:paraId="47A39DEE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）节约型和经济性。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（可根据场景内节能、节材，合理使用土地资源等举措说明）</w:t>
            </w:r>
          </w:p>
          <w:p w14:paraId="090C811C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  <w:p w14:paraId="60C0F873">
            <w:pPr>
              <w:pStyle w:val="2"/>
              <w:snapToGrid w:val="0"/>
              <w:spacing w:after="0" w:line="560" w:lineRule="exact"/>
              <w:rPr>
                <w:rFonts w:ascii="仿宋_GB2312" w:hAnsi="仿宋_GB2312" w:eastAsia="仿宋_GB2312" w:cs="Times New Roman"/>
                <w:kern w:val="0"/>
                <w:szCs w:val="20"/>
                <w:lang w:eastAsia="zh-Hans"/>
              </w:rPr>
            </w:pPr>
          </w:p>
          <w:p w14:paraId="734E79DD">
            <w:pPr>
              <w:pStyle w:val="2"/>
              <w:snapToGrid w:val="0"/>
              <w:spacing w:after="0" w:line="560" w:lineRule="exact"/>
              <w:rPr>
                <w:rFonts w:ascii="仿宋_GB2312" w:hAnsi="仿宋_GB2312" w:eastAsia="仿宋_GB2312" w:cs="Times New Roman"/>
                <w:kern w:val="0"/>
                <w:szCs w:val="20"/>
                <w:lang w:eastAsia="zh-Hans"/>
              </w:rPr>
            </w:pPr>
          </w:p>
          <w:p w14:paraId="19E256A4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）实现技术与使用材料。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（可根据场景内</w:t>
            </w:r>
            <w:bookmarkStart w:id="1" w:name="OLE_LINK5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低碳、可再生、可循环技术，材料</w:t>
            </w:r>
            <w:bookmarkEnd w:id="1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，设备，循环利用和废弃物再生产品使用的情况等说明；可根据是否使用低辐射玻璃、中水处理系统、智能管控节能减排系统、外墙外保温与外墙内保温系统、太阳能等相关低碳技术说明）</w:t>
            </w:r>
          </w:p>
          <w:p w14:paraId="4BDE77FA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  <w:p w14:paraId="2CC83CBC">
            <w:pPr>
              <w:pStyle w:val="2"/>
              <w:snapToGrid w:val="0"/>
              <w:spacing w:after="0" w:line="560" w:lineRule="exact"/>
              <w:rPr>
                <w:rFonts w:ascii="Times New Roman" w:hAnsi="Times New Roman" w:eastAsia="宋体" w:cs="Times New Roman"/>
                <w:kern w:val="0"/>
                <w:szCs w:val="20"/>
                <w:lang w:eastAsia="zh-Hans"/>
              </w:rPr>
            </w:pPr>
          </w:p>
          <w:p w14:paraId="15CCAFBB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）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能源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结构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。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可根据场景内低碳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能源所占的比例，如分布式光伏，生物质能，地源热泵，冷热电三联供等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情况展开说明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）</w:t>
            </w:r>
          </w:p>
          <w:p w14:paraId="6E2885D7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  <w:p w14:paraId="2BD3DC9D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  <w:p w14:paraId="2724D17B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）室内环境品质。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（可根据场景中室内空气品质、热环境、光环境、声环境等情况展开说明）</w:t>
            </w:r>
          </w:p>
          <w:p w14:paraId="2A856643"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  <w:p w14:paraId="56BDC2B3"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</w:tr>
      <w:tr w14:paraId="31881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0" w:type="dxa"/>
            <w:gridSpan w:val="5"/>
          </w:tcPr>
          <w:p w14:paraId="57422495">
            <w:pP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实施效果</w:t>
            </w:r>
          </w:p>
          <w:p w14:paraId="6D5BC604">
            <w:pP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生态效益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。</w:t>
            </w:r>
          </w:p>
          <w:p w14:paraId="5F43F7E3">
            <w:pP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</w:pPr>
          </w:p>
          <w:p w14:paraId="2338B314">
            <w:pP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经济效益。</w:t>
            </w:r>
          </w:p>
          <w:p w14:paraId="04D7B9DB">
            <w:pP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</w:pPr>
          </w:p>
          <w:p w14:paraId="030C9FC8">
            <w:pP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（3）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社会效益。</w:t>
            </w:r>
          </w:p>
          <w:p w14:paraId="6EBBCE17"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  <w:p w14:paraId="7C1D0057">
            <w:pPr>
              <w:pStyle w:val="2"/>
              <w:rPr>
                <w:rFonts w:ascii="仿宋_GB2312" w:hAnsi="仿宋_GB2312" w:eastAsia="仿宋_GB2312" w:cs="Times New Roman"/>
                <w:kern w:val="0"/>
                <w:szCs w:val="20"/>
                <w:lang w:eastAsia="zh-Hans"/>
              </w:rPr>
            </w:pPr>
          </w:p>
          <w:p w14:paraId="44A47907">
            <w:pPr>
              <w:pStyle w:val="2"/>
              <w:rPr>
                <w:rFonts w:ascii="仿宋_GB2312" w:hAnsi="仿宋_GB2312" w:eastAsia="仿宋_GB2312" w:cs="Times New Roman"/>
                <w:kern w:val="0"/>
                <w:szCs w:val="20"/>
                <w:lang w:eastAsia="zh-Hans"/>
              </w:rPr>
            </w:pPr>
          </w:p>
        </w:tc>
      </w:tr>
      <w:tr w14:paraId="71581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8296" w:type="dxa"/>
            <w:gridSpan w:val="4"/>
          </w:tcPr>
          <w:p w14:paraId="4A1A0322">
            <w:pPr>
              <w:rPr>
                <w:rFonts w:ascii="仿宋_GB2312" w:hAnsi="仿宋_GB2312" w:eastAsia="仿宋_GB2312" w:cs="仿宋_GB2312"/>
                <w:b/>
                <w:bCs/>
                <w:color w:val="EE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5.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破解了城市低碳发展进程中哪些关键性制约因素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？</w:t>
            </w:r>
          </w:p>
          <w:p w14:paraId="0E4399E9">
            <w:pPr>
              <w:pStyle w:val="2"/>
              <w:rPr>
                <w:rFonts w:ascii="Times New Roman" w:hAnsi="Times New Roman" w:eastAsia="宋体" w:cs="Times New Roman"/>
                <w:lang w:eastAsia="zh-Hans"/>
              </w:rPr>
            </w:pPr>
          </w:p>
          <w:p w14:paraId="1D1339FD">
            <w:pPr>
              <w:pStyle w:val="2"/>
              <w:rPr>
                <w:rFonts w:ascii="Times New Roman" w:hAnsi="Times New Roman" w:eastAsia="宋体" w:cs="Times New Roman"/>
                <w:lang w:eastAsia="zh-Hans"/>
              </w:rPr>
            </w:pPr>
          </w:p>
          <w:p w14:paraId="72BFD0DC">
            <w:pPr>
              <w:pStyle w:val="2"/>
              <w:rPr>
                <w:rFonts w:ascii="Times New Roman" w:hAnsi="Times New Roman" w:eastAsia="宋体" w:cs="Times New Roman"/>
                <w:lang w:eastAsia="zh-Hans"/>
              </w:rPr>
            </w:pPr>
          </w:p>
          <w:p w14:paraId="2353D437">
            <w:pPr>
              <w:pStyle w:val="2"/>
              <w:rPr>
                <w:rFonts w:ascii="Times New Roman" w:hAnsi="Times New Roman" w:eastAsia="宋体" w:cs="Times New Roman"/>
                <w:lang w:eastAsia="zh-Hans"/>
              </w:rPr>
            </w:pPr>
          </w:p>
        </w:tc>
      </w:tr>
      <w:tr w14:paraId="5B18D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8296" w:type="dxa"/>
            <w:gridSpan w:val="4"/>
          </w:tcPr>
          <w:p w14:paraId="3EE27C40">
            <w:pPr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6.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攻克了产业链转型升级进程中的哪些关键掣肘问题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选填，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加分项】</w:t>
            </w:r>
          </w:p>
          <w:p w14:paraId="0F8E96F3">
            <w:pPr>
              <w:pStyle w:val="2"/>
              <w:rPr>
                <w:rFonts w:ascii="Times New Roman" w:hAnsi="Times New Roman" w:eastAsia="宋体" w:cs="Times New Roman"/>
                <w:lang w:eastAsia="zh-Hans"/>
              </w:rPr>
            </w:pPr>
          </w:p>
          <w:p w14:paraId="696B5677">
            <w:pPr>
              <w:pStyle w:val="2"/>
              <w:rPr>
                <w:rFonts w:ascii="Times New Roman" w:hAnsi="Times New Roman" w:eastAsia="宋体" w:cs="Times New Roman"/>
                <w:lang w:eastAsia="zh-Hans"/>
              </w:rPr>
            </w:pPr>
          </w:p>
          <w:p w14:paraId="68712061">
            <w:pPr>
              <w:pStyle w:val="2"/>
              <w:rPr>
                <w:rFonts w:ascii="Times New Roman" w:hAnsi="Times New Roman" w:eastAsia="宋体" w:cs="Times New Roman"/>
                <w:lang w:eastAsia="zh-Hans"/>
              </w:rPr>
            </w:pPr>
          </w:p>
        </w:tc>
      </w:tr>
      <w:tr w14:paraId="1A2E9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8296" w:type="dxa"/>
            <w:gridSpan w:val="4"/>
          </w:tcPr>
          <w:p w14:paraId="3D1B605D">
            <w:pPr>
              <w:rPr>
                <w:rFonts w:ascii="FangSong_GB2312" w:hAnsi="FangSong_GB2312" w:eastAsia="FangSong_GB2312" w:cs="Times New Roman"/>
                <w:kern w:val="0"/>
                <w:szCs w:val="20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7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特色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亮点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（根据实际情况完善内容，如无</w:t>
            </w:r>
            <w:bookmarkStart w:id="2" w:name="OLE_LINK4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相关情况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，</w:t>
            </w:r>
            <w:bookmarkStart w:id="3" w:name="OLE_LINK3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无需填写</w:t>
            </w:r>
            <w:bookmarkEnd w:id="2"/>
            <w:bookmarkEnd w:id="3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）</w:t>
            </w:r>
          </w:p>
          <w:p w14:paraId="2D90EF07">
            <w:pPr>
              <w:numPr>
                <w:ilvl w:val="0"/>
                <w:numId w:val="0"/>
              </w:numPr>
              <w:rPr>
                <w:rFonts w:ascii="FangSong_GB2312" w:hAnsi="FangSong_GB2312" w:eastAsia="FangSong_GB2312" w:cs="FangSong_GB2312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kern w:val="0"/>
                <w:sz w:val="28"/>
                <w:szCs w:val="28"/>
                <w:lang w:val="en-US" w:eastAsia="zh-Hans" w:bidi="ar-SA"/>
                <w14:ligatures w14:val="none"/>
              </w:rPr>
              <w:t>（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kern w:val="0"/>
                <w:sz w:val="28"/>
                <w:szCs w:val="28"/>
                <w:lang w:val="en-US" w:eastAsia="zh-CN" w:bidi="ar-SA"/>
                <w14:ligatures w14:val="none"/>
              </w:rPr>
              <w:t>1</w:t>
            </w:r>
            <w:r>
              <w:rPr>
                <w:rFonts w:ascii="FangSong_GB2312" w:hAnsi="FangSong_GB2312" w:eastAsia="FangSong_GB2312" w:cs="FangSong_GB2312"/>
                <w:b/>
                <w:bCs/>
                <w:kern w:val="0"/>
                <w:sz w:val="28"/>
                <w:szCs w:val="28"/>
                <w:lang w:val="en-US" w:eastAsia="zh-Hans" w:bidi="ar-SA"/>
                <w14:ligatures w14:val="none"/>
              </w:rPr>
              <w:t>）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kern w:val="0"/>
                <w:sz w:val="28"/>
                <w:szCs w:val="28"/>
                <w:lang w:val="en-US" w:eastAsia="zh-CN" w:bidi="ar-SA"/>
                <w14:ligatures w14:val="none"/>
              </w:rPr>
              <w:t>零碳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kern w:val="0"/>
                <w:sz w:val="28"/>
                <w:szCs w:val="28"/>
                <w:lang w:eastAsia="zh-Hans"/>
              </w:rPr>
              <w:t>低碳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kern w:val="0"/>
                <w:sz w:val="28"/>
                <w:szCs w:val="28"/>
                <w:lang w:eastAsia="zh-CN"/>
              </w:rPr>
              <w:t>脱碳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kern w:val="0"/>
                <w:sz w:val="28"/>
                <w:szCs w:val="28"/>
                <w:lang w:eastAsia="zh-Hans"/>
              </w:rPr>
              <w:t>技术。</w:t>
            </w:r>
          </w:p>
          <w:p w14:paraId="2D33673F">
            <w:pPr>
              <w:pStyle w:val="2"/>
              <w:rPr>
                <w:rFonts w:ascii="FangSong_GB2312" w:hAnsi="FangSong_GB2312" w:eastAsia="FangSong_GB2312" w:cs="Times New Roman"/>
                <w:kern w:val="0"/>
                <w:szCs w:val="20"/>
                <w:lang w:eastAsia="zh-Hans"/>
              </w:rPr>
            </w:pPr>
          </w:p>
          <w:p w14:paraId="2174EE77">
            <w:pPr>
              <w:pStyle w:val="2"/>
              <w:rPr>
                <w:rFonts w:ascii="FangSong_GB2312" w:hAnsi="FangSong_GB2312" w:eastAsia="FangSong_GB2312" w:cs="Times New Roman"/>
                <w:kern w:val="0"/>
                <w:szCs w:val="20"/>
                <w:lang w:eastAsia="zh-Hans"/>
              </w:rPr>
            </w:pPr>
          </w:p>
          <w:p w14:paraId="0A8E6182">
            <w:pPr>
              <w:numPr>
                <w:ilvl w:val="0"/>
                <w:numId w:val="0"/>
              </w:numPr>
              <w:rPr>
                <w:rFonts w:ascii="FangSong_GB2312" w:hAnsi="FangSong_GB2312" w:eastAsia="FangSong_GB2312" w:cs="FangSong_GB2312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kern w:val="0"/>
                <w:sz w:val="28"/>
                <w:szCs w:val="28"/>
                <w:lang w:val="en-US" w:eastAsia="zh-Hans" w:bidi="ar-SA"/>
                <w14:ligatures w14:val="none"/>
              </w:rPr>
              <w:t>（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kern w:val="0"/>
                <w:sz w:val="28"/>
                <w:szCs w:val="28"/>
                <w:lang w:val="en-US" w:eastAsia="zh-CN" w:bidi="ar-SA"/>
                <w14:ligatures w14:val="none"/>
              </w:rPr>
              <w:t>2</w:t>
            </w:r>
            <w:r>
              <w:rPr>
                <w:rFonts w:ascii="FangSong_GB2312" w:hAnsi="FangSong_GB2312" w:eastAsia="FangSong_GB2312" w:cs="FangSong_GB2312"/>
                <w:b/>
                <w:bCs/>
                <w:kern w:val="0"/>
                <w:sz w:val="28"/>
                <w:szCs w:val="28"/>
                <w:lang w:val="en-US" w:eastAsia="zh-Hans" w:bidi="ar-SA"/>
                <w14:ligatures w14:val="none"/>
              </w:rPr>
              <w:t>）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kern w:val="0"/>
                <w:sz w:val="28"/>
                <w:szCs w:val="28"/>
                <w:lang w:val="en-US" w:eastAsia="zh-CN" w:bidi="ar-SA"/>
                <w14:ligatures w14:val="none"/>
              </w:rPr>
              <w:t>数字化智能化管理技术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kern w:val="0"/>
                <w:sz w:val="28"/>
                <w:szCs w:val="28"/>
                <w:lang w:eastAsia="zh-Hans"/>
              </w:rPr>
              <w:t>。</w:t>
            </w:r>
          </w:p>
          <w:p w14:paraId="05CA0503">
            <w:pPr>
              <w:pStyle w:val="2"/>
              <w:rPr>
                <w:rFonts w:ascii="仿宋_GB2312" w:hAnsi="仿宋_GB2312" w:eastAsia="仿宋_GB2312" w:cs="Times New Roman"/>
                <w:kern w:val="0"/>
                <w:szCs w:val="20"/>
              </w:rPr>
            </w:pPr>
          </w:p>
          <w:p w14:paraId="380F693D">
            <w:pPr>
              <w:pStyle w:val="2"/>
              <w:rPr>
                <w:rFonts w:hint="eastAsia" w:ascii="仿宋_GB2312" w:hAnsi="仿宋_GB2312" w:eastAsia="仿宋_GB2312" w:cs="Times New Roman"/>
                <w:kern w:val="0"/>
                <w:szCs w:val="20"/>
              </w:rPr>
            </w:pPr>
          </w:p>
          <w:p w14:paraId="36B757E4"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）文化性。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（充分挖掘文化特色，并与低碳绿色环保理念进行有机融合，形成以低碳文化为载体的场景）</w:t>
            </w:r>
          </w:p>
          <w:p w14:paraId="43C32196">
            <w:pPr>
              <w:pStyle w:val="2"/>
              <w:adjustRightInd w:val="0"/>
              <w:snapToGrid w:val="0"/>
              <w:spacing w:after="0" w:line="560" w:lineRule="exact"/>
              <w:rPr>
                <w:rFonts w:ascii="仿宋_GB2312" w:hAnsi="仿宋_GB2312" w:eastAsia="仿宋_GB2312" w:cs="Times New Roman"/>
                <w:kern w:val="0"/>
                <w:szCs w:val="20"/>
                <w:lang w:eastAsia="zh-Hans"/>
              </w:rPr>
            </w:pPr>
          </w:p>
          <w:p w14:paraId="382839F6">
            <w:pPr>
              <w:pStyle w:val="2"/>
              <w:adjustRightInd w:val="0"/>
              <w:snapToGrid w:val="0"/>
              <w:spacing w:after="0" w:line="560" w:lineRule="exact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 w14:paraId="56CBA769"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）艺术性。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（倡导运用零碳理念、充分利用天然能源和原生景观，因地制宜，打造零碳主题的艺术性特色）</w:t>
            </w:r>
          </w:p>
          <w:p w14:paraId="0EA30A39">
            <w:pPr>
              <w:pStyle w:val="2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 w14:paraId="37C05845">
            <w:pPr>
              <w:pStyle w:val="2"/>
              <w:rPr>
                <w:rFonts w:ascii="Times New Roman" w:hAnsi="Times New Roman" w:eastAsia="宋体" w:cs="Times New Roman"/>
                <w:lang w:eastAsia="zh-Hans"/>
              </w:rPr>
            </w:pPr>
          </w:p>
          <w:p w14:paraId="285FF761">
            <w:pPr>
              <w:pStyle w:val="2"/>
              <w:rPr>
                <w:rFonts w:ascii="Times New Roman" w:hAnsi="Times New Roman" w:eastAsia="宋体" w:cs="Times New Roman"/>
                <w:lang w:eastAsia="zh-Hans"/>
              </w:rPr>
            </w:pPr>
          </w:p>
        </w:tc>
      </w:tr>
    </w:tbl>
    <w:p w14:paraId="7785A801">
      <w:pPr>
        <w:pStyle w:val="2"/>
      </w:pPr>
    </w:p>
    <w:p w14:paraId="7FC6C51C"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5"/>
        <w:tblW w:w="1391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2268"/>
        <w:gridCol w:w="1701"/>
        <w:gridCol w:w="2835"/>
        <w:gridCol w:w="1559"/>
        <w:gridCol w:w="3003"/>
      </w:tblGrid>
      <w:tr w14:paraId="16146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918" w:type="dxa"/>
            <w:gridSpan w:val="7"/>
          </w:tcPr>
          <w:p w14:paraId="018A9A2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四、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举办过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的活动（2024.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9-2025.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9）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选填，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加分项】</w:t>
            </w:r>
          </w:p>
        </w:tc>
      </w:tr>
      <w:tr w14:paraId="21264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1" w:type="dxa"/>
            <w:vAlign w:val="center"/>
          </w:tcPr>
          <w:p w14:paraId="5D1932C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4BB33E2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2268" w:type="dxa"/>
            <w:vAlign w:val="center"/>
          </w:tcPr>
          <w:p w14:paraId="6A9D846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主题</w:t>
            </w:r>
          </w:p>
        </w:tc>
        <w:tc>
          <w:tcPr>
            <w:tcW w:w="1701" w:type="dxa"/>
            <w:vAlign w:val="center"/>
          </w:tcPr>
          <w:p w14:paraId="34F7527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形式</w:t>
            </w:r>
          </w:p>
        </w:tc>
        <w:tc>
          <w:tcPr>
            <w:tcW w:w="2835" w:type="dxa"/>
            <w:vAlign w:val="center"/>
          </w:tcPr>
          <w:p w14:paraId="65BDD1E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内容</w:t>
            </w:r>
          </w:p>
        </w:tc>
        <w:tc>
          <w:tcPr>
            <w:tcW w:w="1559" w:type="dxa"/>
            <w:vAlign w:val="center"/>
          </w:tcPr>
          <w:p w14:paraId="3CBC7E3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人数规模</w:t>
            </w:r>
          </w:p>
        </w:tc>
        <w:tc>
          <w:tcPr>
            <w:tcW w:w="3003" w:type="dxa"/>
            <w:vAlign w:val="center"/>
          </w:tcPr>
          <w:p w14:paraId="6672BC0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活动成效</w:t>
            </w:r>
          </w:p>
        </w:tc>
      </w:tr>
      <w:tr w14:paraId="663C8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1" w:type="dxa"/>
            <w:vAlign w:val="center"/>
          </w:tcPr>
          <w:p w14:paraId="0F94FFC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7BD4729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  <w:p w14:paraId="6D3E7239">
            <w:pPr>
              <w:pStyle w:val="2"/>
              <w:rPr>
                <w:lang w:eastAsia="zh-Hans"/>
              </w:rPr>
            </w:pPr>
          </w:p>
          <w:p w14:paraId="79C2E7FB">
            <w:pPr>
              <w:pStyle w:val="2"/>
              <w:rPr>
                <w:lang w:eastAsia="zh-Hans"/>
              </w:rPr>
            </w:pPr>
          </w:p>
        </w:tc>
        <w:tc>
          <w:tcPr>
            <w:tcW w:w="2268" w:type="dxa"/>
            <w:vAlign w:val="center"/>
          </w:tcPr>
          <w:p w14:paraId="1B9455F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701" w:type="dxa"/>
            <w:vAlign w:val="center"/>
          </w:tcPr>
          <w:p w14:paraId="2AB8952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2835" w:type="dxa"/>
            <w:vAlign w:val="center"/>
          </w:tcPr>
          <w:p w14:paraId="7063E6A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559" w:type="dxa"/>
            <w:vAlign w:val="center"/>
          </w:tcPr>
          <w:p w14:paraId="1B38FE8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3003" w:type="dxa"/>
            <w:vAlign w:val="center"/>
          </w:tcPr>
          <w:p w14:paraId="4DBF2EC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</w:tr>
      <w:tr w14:paraId="7C2F3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1" w:type="dxa"/>
            <w:vAlign w:val="center"/>
          </w:tcPr>
          <w:p w14:paraId="5F8C93F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575F632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  <w:p w14:paraId="07A4E46E">
            <w:pPr>
              <w:pStyle w:val="2"/>
              <w:rPr>
                <w:lang w:eastAsia="zh-Hans"/>
              </w:rPr>
            </w:pPr>
          </w:p>
          <w:p w14:paraId="2B6BD1FC">
            <w:pPr>
              <w:pStyle w:val="2"/>
              <w:rPr>
                <w:lang w:eastAsia="zh-Hans"/>
              </w:rPr>
            </w:pPr>
          </w:p>
        </w:tc>
        <w:tc>
          <w:tcPr>
            <w:tcW w:w="2268" w:type="dxa"/>
            <w:vAlign w:val="center"/>
          </w:tcPr>
          <w:p w14:paraId="5662E9A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701" w:type="dxa"/>
            <w:vAlign w:val="center"/>
          </w:tcPr>
          <w:p w14:paraId="052D510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2835" w:type="dxa"/>
            <w:vAlign w:val="center"/>
          </w:tcPr>
          <w:p w14:paraId="7C25F98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559" w:type="dxa"/>
            <w:vAlign w:val="center"/>
          </w:tcPr>
          <w:p w14:paraId="69E1F9E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3003" w:type="dxa"/>
            <w:vAlign w:val="center"/>
          </w:tcPr>
          <w:p w14:paraId="0CA6832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</w:tr>
      <w:tr w14:paraId="42800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1" w:type="dxa"/>
            <w:vAlign w:val="center"/>
          </w:tcPr>
          <w:p w14:paraId="63B37DD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6EF4E3D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  <w:p w14:paraId="66875284">
            <w:pPr>
              <w:pStyle w:val="2"/>
              <w:rPr>
                <w:lang w:eastAsia="zh-Hans"/>
              </w:rPr>
            </w:pPr>
          </w:p>
          <w:p w14:paraId="07446324">
            <w:pPr>
              <w:pStyle w:val="2"/>
              <w:rPr>
                <w:lang w:eastAsia="zh-Hans"/>
              </w:rPr>
            </w:pPr>
          </w:p>
        </w:tc>
        <w:tc>
          <w:tcPr>
            <w:tcW w:w="2268" w:type="dxa"/>
            <w:vAlign w:val="center"/>
          </w:tcPr>
          <w:p w14:paraId="1DC301B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701" w:type="dxa"/>
            <w:vAlign w:val="center"/>
          </w:tcPr>
          <w:p w14:paraId="29E2093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2835" w:type="dxa"/>
            <w:vAlign w:val="center"/>
          </w:tcPr>
          <w:p w14:paraId="66A35F0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559" w:type="dxa"/>
            <w:vAlign w:val="center"/>
          </w:tcPr>
          <w:p w14:paraId="13B043C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3003" w:type="dxa"/>
            <w:vAlign w:val="center"/>
          </w:tcPr>
          <w:p w14:paraId="43A28D0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</w:tr>
      <w:tr w14:paraId="4A30F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1" w:type="dxa"/>
            <w:vAlign w:val="center"/>
          </w:tcPr>
          <w:p w14:paraId="16E6AE6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……</w:t>
            </w:r>
          </w:p>
        </w:tc>
        <w:tc>
          <w:tcPr>
            <w:tcW w:w="1701" w:type="dxa"/>
            <w:vAlign w:val="center"/>
          </w:tcPr>
          <w:p w14:paraId="679D1D1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2268" w:type="dxa"/>
            <w:vAlign w:val="center"/>
          </w:tcPr>
          <w:p w14:paraId="5B4B9F5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701" w:type="dxa"/>
            <w:vAlign w:val="center"/>
          </w:tcPr>
          <w:p w14:paraId="4830D7D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2835" w:type="dxa"/>
            <w:vAlign w:val="center"/>
          </w:tcPr>
          <w:p w14:paraId="3BE20A1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559" w:type="dxa"/>
            <w:vAlign w:val="center"/>
          </w:tcPr>
          <w:p w14:paraId="766B6EA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3003" w:type="dxa"/>
            <w:vAlign w:val="center"/>
          </w:tcPr>
          <w:p w14:paraId="2C50ED1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</w:tr>
      <w:tr w14:paraId="56015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918" w:type="dxa"/>
            <w:gridSpan w:val="7"/>
          </w:tcPr>
          <w:p w14:paraId="5F4827F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（如有更详细活动方案可作为附件提供）</w:t>
            </w:r>
          </w:p>
        </w:tc>
      </w:tr>
    </w:tbl>
    <w:p w14:paraId="0A79B7B5">
      <w:pPr>
        <w:pStyle w:val="2"/>
      </w:pPr>
    </w:p>
    <w:p w14:paraId="070B8360">
      <w:pPr>
        <w:pStyle w:val="2"/>
      </w:pPr>
      <w:r>
        <w:br w:type="page"/>
      </w:r>
    </w:p>
    <w:tbl>
      <w:tblPr>
        <w:tblStyle w:val="15"/>
        <w:tblW w:w="1393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703"/>
        <w:gridCol w:w="2271"/>
        <w:gridCol w:w="1703"/>
        <w:gridCol w:w="2839"/>
        <w:gridCol w:w="1561"/>
        <w:gridCol w:w="3008"/>
      </w:tblGrid>
      <w:tr w14:paraId="03A43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937" w:type="dxa"/>
            <w:gridSpan w:val="7"/>
          </w:tcPr>
          <w:p w14:paraId="6E587C9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五、拟开展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年度活动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（2025.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-2026.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14:paraId="1F64E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2" w:type="dxa"/>
            <w:vAlign w:val="center"/>
          </w:tcPr>
          <w:p w14:paraId="2C12B8A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3" w:type="dxa"/>
            <w:vAlign w:val="center"/>
          </w:tcPr>
          <w:p w14:paraId="316E6FD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2271" w:type="dxa"/>
            <w:vAlign w:val="center"/>
          </w:tcPr>
          <w:p w14:paraId="6789DF7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主题</w:t>
            </w:r>
          </w:p>
        </w:tc>
        <w:tc>
          <w:tcPr>
            <w:tcW w:w="1703" w:type="dxa"/>
            <w:vAlign w:val="center"/>
          </w:tcPr>
          <w:p w14:paraId="20D21E9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形式</w:t>
            </w:r>
          </w:p>
        </w:tc>
        <w:tc>
          <w:tcPr>
            <w:tcW w:w="2839" w:type="dxa"/>
            <w:vAlign w:val="center"/>
          </w:tcPr>
          <w:p w14:paraId="62D5306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内容</w:t>
            </w:r>
          </w:p>
        </w:tc>
        <w:tc>
          <w:tcPr>
            <w:tcW w:w="1561" w:type="dxa"/>
            <w:vAlign w:val="center"/>
          </w:tcPr>
          <w:p w14:paraId="055309A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人数规模</w:t>
            </w:r>
          </w:p>
        </w:tc>
        <w:tc>
          <w:tcPr>
            <w:tcW w:w="3007" w:type="dxa"/>
            <w:vAlign w:val="center"/>
          </w:tcPr>
          <w:p w14:paraId="6E1FAEB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预期成效</w:t>
            </w:r>
          </w:p>
        </w:tc>
      </w:tr>
      <w:tr w14:paraId="7E334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852" w:type="dxa"/>
            <w:vAlign w:val="center"/>
          </w:tcPr>
          <w:p w14:paraId="4199DAF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703" w:type="dxa"/>
            <w:vAlign w:val="center"/>
          </w:tcPr>
          <w:p w14:paraId="2C34439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2271" w:type="dxa"/>
            <w:vAlign w:val="center"/>
          </w:tcPr>
          <w:p w14:paraId="60D088A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703" w:type="dxa"/>
            <w:vAlign w:val="center"/>
          </w:tcPr>
          <w:p w14:paraId="615D6E9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2839" w:type="dxa"/>
            <w:vAlign w:val="center"/>
          </w:tcPr>
          <w:p w14:paraId="0F617EE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561" w:type="dxa"/>
            <w:vAlign w:val="center"/>
          </w:tcPr>
          <w:p w14:paraId="025898C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3007" w:type="dxa"/>
            <w:vAlign w:val="center"/>
          </w:tcPr>
          <w:p w14:paraId="75FAC3D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</w:tr>
      <w:tr w14:paraId="40CF5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852" w:type="dxa"/>
            <w:vAlign w:val="center"/>
          </w:tcPr>
          <w:p w14:paraId="3D252E9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703" w:type="dxa"/>
            <w:vAlign w:val="center"/>
          </w:tcPr>
          <w:p w14:paraId="56F8491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2271" w:type="dxa"/>
            <w:vAlign w:val="center"/>
          </w:tcPr>
          <w:p w14:paraId="5217D97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703" w:type="dxa"/>
            <w:vAlign w:val="center"/>
          </w:tcPr>
          <w:p w14:paraId="6F78313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2839" w:type="dxa"/>
            <w:vAlign w:val="center"/>
          </w:tcPr>
          <w:p w14:paraId="10AC527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561" w:type="dxa"/>
            <w:vAlign w:val="center"/>
          </w:tcPr>
          <w:p w14:paraId="46FD449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3007" w:type="dxa"/>
            <w:vAlign w:val="center"/>
          </w:tcPr>
          <w:p w14:paraId="102D7B6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</w:tr>
      <w:tr w14:paraId="51DB3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852" w:type="dxa"/>
            <w:vAlign w:val="center"/>
          </w:tcPr>
          <w:p w14:paraId="250E9CC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703" w:type="dxa"/>
            <w:vAlign w:val="center"/>
          </w:tcPr>
          <w:p w14:paraId="2D56A39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2271" w:type="dxa"/>
            <w:vAlign w:val="center"/>
          </w:tcPr>
          <w:p w14:paraId="314C2F1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703" w:type="dxa"/>
            <w:vAlign w:val="center"/>
          </w:tcPr>
          <w:p w14:paraId="347AE22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2839" w:type="dxa"/>
            <w:vAlign w:val="center"/>
          </w:tcPr>
          <w:p w14:paraId="16D7E39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561" w:type="dxa"/>
            <w:vAlign w:val="center"/>
          </w:tcPr>
          <w:p w14:paraId="092F038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3007" w:type="dxa"/>
            <w:vAlign w:val="center"/>
          </w:tcPr>
          <w:p w14:paraId="013B810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</w:tr>
      <w:tr w14:paraId="1D66B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852" w:type="dxa"/>
            <w:vAlign w:val="center"/>
          </w:tcPr>
          <w:p w14:paraId="14F534A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03" w:type="dxa"/>
            <w:vAlign w:val="center"/>
          </w:tcPr>
          <w:p w14:paraId="77AB8FE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2271" w:type="dxa"/>
            <w:vAlign w:val="center"/>
          </w:tcPr>
          <w:p w14:paraId="1C27F1B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703" w:type="dxa"/>
            <w:vAlign w:val="center"/>
          </w:tcPr>
          <w:p w14:paraId="12EE360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2839" w:type="dxa"/>
            <w:vAlign w:val="center"/>
          </w:tcPr>
          <w:p w14:paraId="68E8E52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561" w:type="dxa"/>
            <w:vAlign w:val="center"/>
          </w:tcPr>
          <w:p w14:paraId="2ABD77B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3007" w:type="dxa"/>
            <w:vAlign w:val="center"/>
          </w:tcPr>
          <w:p w14:paraId="67017C0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</w:tr>
      <w:tr w14:paraId="2C7F6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3937" w:type="dxa"/>
            <w:gridSpan w:val="7"/>
          </w:tcPr>
          <w:p w14:paraId="2A472E7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（如有更详细的活动方案可作为附件提供）</w:t>
            </w:r>
          </w:p>
        </w:tc>
      </w:tr>
    </w:tbl>
    <w:p w14:paraId="70E2093A">
      <w:pPr>
        <w:pStyle w:val="2"/>
      </w:pPr>
    </w:p>
    <w:p w14:paraId="327EC218">
      <w:pPr>
        <w:pStyle w:val="2"/>
        <w:sectPr>
          <w:pgSz w:w="16817" w:h="11901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tbl>
      <w:tblPr>
        <w:tblStyle w:val="15"/>
        <w:tblW w:w="8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  <w:gridCol w:w="14"/>
      </w:tblGrid>
      <w:tr w14:paraId="586D8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310" w:type="dxa"/>
            <w:gridSpan w:val="2"/>
          </w:tcPr>
          <w:p w14:paraId="2F11D163"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Cs w:val="20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六、保障措施</w:t>
            </w:r>
          </w:p>
        </w:tc>
      </w:tr>
      <w:tr w14:paraId="74E42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8310" w:type="dxa"/>
            <w:gridSpan w:val="2"/>
          </w:tcPr>
          <w:p w14:paraId="4E019168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（一）资金保障</w:t>
            </w:r>
          </w:p>
          <w:p w14:paraId="0FD08B1C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  <w:p w14:paraId="1A271873">
            <w:pPr>
              <w:pStyle w:val="2"/>
              <w:rPr>
                <w:rFonts w:ascii="Times New Roman" w:hAnsi="Times New Roman" w:eastAsia="宋体" w:cs="Times New Roman"/>
                <w:lang w:eastAsia="zh-Hans"/>
              </w:rPr>
            </w:pPr>
          </w:p>
          <w:p w14:paraId="0547A217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（二）人员保障</w:t>
            </w:r>
          </w:p>
          <w:p w14:paraId="3A2D0E3B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  <w:p w14:paraId="3A646607">
            <w:pPr>
              <w:pStyle w:val="2"/>
              <w:rPr>
                <w:rFonts w:ascii="Times New Roman" w:hAnsi="Times New Roman" w:eastAsia="宋体" w:cs="Times New Roman"/>
                <w:lang w:eastAsia="zh-Hans"/>
              </w:rPr>
            </w:pPr>
          </w:p>
          <w:p w14:paraId="12796B02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（三）基础设施保障</w:t>
            </w:r>
          </w:p>
          <w:p w14:paraId="6E6915E2"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Cs w:val="20"/>
                <w:lang w:eastAsia="zh-Hans"/>
              </w:rPr>
            </w:pPr>
          </w:p>
          <w:p w14:paraId="38D0977D">
            <w:pPr>
              <w:pStyle w:val="2"/>
              <w:rPr>
                <w:rFonts w:ascii="Times New Roman" w:hAnsi="Times New Roman" w:eastAsia="宋体" w:cs="Times New Roman"/>
                <w:lang w:eastAsia="zh-Hans"/>
              </w:rPr>
            </w:pPr>
          </w:p>
        </w:tc>
      </w:tr>
      <w:tr w14:paraId="13E45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8296" w:type="dxa"/>
          </w:tcPr>
          <w:p w14:paraId="2E46944B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七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Hans"/>
              </w:rPr>
              <w:t>、辅助材料/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有关证明材料</w:t>
            </w:r>
          </w:p>
        </w:tc>
      </w:tr>
      <w:tr w14:paraId="39270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97" w:hRule="atLeast"/>
          <w:jc w:val="center"/>
        </w:trPr>
        <w:tc>
          <w:tcPr>
            <w:tcW w:w="8296" w:type="dxa"/>
          </w:tcPr>
          <w:p w14:paraId="7B62BFF5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可提供绿色低碳发展领域获得的荣誉、相关资质报告、取得的成绩、宣传材料、已获证书、视频等作为申报辅助材料</w:t>
            </w:r>
          </w:p>
        </w:tc>
      </w:tr>
    </w:tbl>
    <w:p w14:paraId="2F3BB609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jZmQ4YzZmZWUxZTY2ZGVmMGI5NzY4NjgyZTQ2NjMifQ=="/>
  </w:docVars>
  <w:rsids>
    <w:rsidRoot w:val="009E0E0F"/>
    <w:rsid w:val="00026CB3"/>
    <w:rsid w:val="00077635"/>
    <w:rsid w:val="000E20DD"/>
    <w:rsid w:val="00273C63"/>
    <w:rsid w:val="0037718D"/>
    <w:rsid w:val="003B5C55"/>
    <w:rsid w:val="004240CD"/>
    <w:rsid w:val="0055225E"/>
    <w:rsid w:val="005970FE"/>
    <w:rsid w:val="005F331D"/>
    <w:rsid w:val="007108B6"/>
    <w:rsid w:val="007639CB"/>
    <w:rsid w:val="007963D2"/>
    <w:rsid w:val="00817175"/>
    <w:rsid w:val="008A68F2"/>
    <w:rsid w:val="008E168D"/>
    <w:rsid w:val="008F609B"/>
    <w:rsid w:val="0093583E"/>
    <w:rsid w:val="009E0E0F"/>
    <w:rsid w:val="00A34CC2"/>
    <w:rsid w:val="00AB5AFB"/>
    <w:rsid w:val="00AF0978"/>
    <w:rsid w:val="00B5042B"/>
    <w:rsid w:val="00C16F16"/>
    <w:rsid w:val="00C3563A"/>
    <w:rsid w:val="00C7610D"/>
    <w:rsid w:val="00CC394A"/>
    <w:rsid w:val="00D93E75"/>
    <w:rsid w:val="00DB14AE"/>
    <w:rsid w:val="00DE0010"/>
    <w:rsid w:val="00DE1ECB"/>
    <w:rsid w:val="00E81C68"/>
    <w:rsid w:val="00EB07FA"/>
    <w:rsid w:val="00EC6CF0"/>
    <w:rsid w:val="00F930B7"/>
    <w:rsid w:val="17EE0773"/>
    <w:rsid w:val="2B5B61A1"/>
    <w:rsid w:val="54A40E93"/>
    <w:rsid w:val="66070319"/>
    <w:rsid w:val="6FEE65A5"/>
    <w:rsid w:val="7EBF949B"/>
    <w:rsid w:val="7FAFFE39"/>
    <w:rsid w:val="BFDAB2D8"/>
    <w:rsid w:val="BFE5CBD7"/>
    <w:rsid w:val="D57E4D48"/>
    <w:rsid w:val="DEF5D0C8"/>
    <w:rsid w:val="F3FFB209"/>
    <w:rsid w:val="F754EB6A"/>
    <w:rsid w:val="FB7F6B17"/>
    <w:rsid w:val="FEFE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8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5"/>
    <w:unhideWhenUsed/>
    <w:qFormat/>
    <w:uiPriority w:val="99"/>
    <w:pPr>
      <w:spacing w:after="120"/>
    </w:pPr>
  </w:style>
  <w:style w:type="paragraph" w:styleId="12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5">
    <w:name w:val="Table Grid"/>
    <w:basedOn w:val="1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字符"/>
    <w:basedOn w:val="16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7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8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正文文本 字符"/>
    <w:basedOn w:val="16"/>
    <w:link w:val="2"/>
    <w:qFormat/>
    <w:uiPriority w:val="99"/>
    <w:rPr>
      <w:sz w:val="21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1090</Words>
  <Characters>1132</Characters>
  <Lines>10</Lines>
  <Paragraphs>2</Paragraphs>
  <TotalTime>3</TotalTime>
  <ScaleCrop>false</ScaleCrop>
  <LinksUpToDate>false</LinksUpToDate>
  <CharactersWithSpaces>1134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2025-05-07T16:24:00Z</dcterms:created>
  <dc:creator>VEE 19</dc:creator>
  <cp:lastModifiedBy>WPS_1581317969</cp:lastModifiedBy>
  <cp:lastPrinted>2025-08-04T22:47:00Z</cp:lastPrinted>
  <dcterms:modified xsi:type="dcterms:W3CDTF">2025-08-12T08:44:31Z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CDDF87B1E7BB42B19A450047D508DB60_13</vt:lpwstr>
  </property>
  <property fmtid="{D5CDD505-2E9C-101B-9397-08002B2CF9AE}" pid="4" name="KSOTemplateDocerSaveRecord">
    <vt:lpwstr>eyJoZGlkIjoiMGFjZmQ4YzZmZWUxZTY2ZGVmMGI5NzY4NjgyZTQ2NjMiLCJ1c2VySWQiOiIxNjc5OTE2NzQ5In0=</vt:lpwstr>
  </property>
</Properties>
</file>