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74D0D">
      <w:pPr>
        <w:adjustRightInd w:val="0"/>
        <w:snapToGrid w:val="0"/>
        <w:rPr>
          <w:rFonts w:hint="eastAsia" w:ascii="宋体" w:hAnsi="宋体" w:cs="Arial"/>
          <w:b/>
          <w:bCs/>
          <w:sz w:val="44"/>
          <w:szCs w:val="44"/>
        </w:rPr>
      </w:pPr>
    </w:p>
    <w:p w14:paraId="053B3CCC">
      <w:pPr>
        <w:adjustRightInd w:val="0"/>
        <w:snapToGrid w:val="0"/>
        <w:jc w:val="center"/>
        <w:outlineLvl w:val="0"/>
        <w:rPr>
          <w:rFonts w:hint="eastAsia" w:ascii="宋体" w:hAnsi="宋体" w:cs="Arial"/>
          <w:b/>
          <w:bCs/>
          <w:sz w:val="48"/>
          <w:szCs w:val="44"/>
        </w:rPr>
      </w:pPr>
      <w:r>
        <w:rPr>
          <w:rFonts w:hint="eastAsia" w:ascii="宋体" w:hAnsi="宋体" w:cs="Arial"/>
          <w:b/>
          <w:bCs/>
          <w:sz w:val="48"/>
          <w:szCs w:val="44"/>
        </w:rPr>
        <w:t>小漠港疏港铁路项目投融资方案预研项目</w:t>
      </w:r>
    </w:p>
    <w:p w14:paraId="74D85F3A">
      <w:pPr>
        <w:spacing w:line="360" w:lineRule="auto"/>
        <w:ind w:left="420" w:leftChars="200"/>
        <w:jc w:val="center"/>
        <w:rPr>
          <w:rFonts w:hint="eastAsia" w:ascii="宋体" w:hAnsi="宋体" w:cs="Arial"/>
          <w:b/>
          <w:bCs/>
          <w:sz w:val="44"/>
          <w:szCs w:val="44"/>
        </w:rPr>
      </w:pPr>
    </w:p>
    <w:p w14:paraId="0BF653DF">
      <w:pPr>
        <w:spacing w:line="360" w:lineRule="auto"/>
        <w:rPr>
          <w:rFonts w:hint="eastAsia" w:ascii="黑体" w:hAnsi="宋体" w:eastAsia="黑体"/>
          <w:b/>
          <w:bCs/>
          <w:sz w:val="32"/>
          <w:szCs w:val="32"/>
        </w:rPr>
      </w:pPr>
    </w:p>
    <w:p w14:paraId="5F4E368B">
      <w:pPr>
        <w:spacing w:before="156" w:beforeLines="50" w:after="156" w:afterLines="50" w:line="360" w:lineRule="auto"/>
        <w:jc w:val="center"/>
        <w:outlineLvl w:val="0"/>
        <w:rPr>
          <w:rFonts w:hint="eastAsia" w:ascii="黑体" w:hAnsi="宋体" w:eastAsia="黑体"/>
          <w:bCs/>
          <w:sz w:val="72"/>
          <w:szCs w:val="72"/>
        </w:rPr>
      </w:pPr>
      <w:r>
        <w:rPr>
          <w:rFonts w:hint="eastAsia" w:ascii="黑体" w:hAnsi="黑体" w:eastAsia="黑体"/>
          <w:bCs/>
          <w:sz w:val="72"/>
          <w:szCs w:val="72"/>
        </w:rPr>
        <w:t>招</w:t>
      </w:r>
    </w:p>
    <w:p w14:paraId="1C28AF28">
      <w:pPr>
        <w:spacing w:before="156" w:beforeLines="50" w:after="156" w:afterLines="50" w:line="360" w:lineRule="auto"/>
        <w:jc w:val="center"/>
        <w:rPr>
          <w:rFonts w:hint="eastAsia" w:ascii="黑体" w:hAnsi="宋体" w:eastAsia="黑体"/>
          <w:bCs/>
          <w:sz w:val="72"/>
          <w:szCs w:val="72"/>
        </w:rPr>
      </w:pPr>
    </w:p>
    <w:p w14:paraId="695D33F1">
      <w:pPr>
        <w:spacing w:before="156" w:beforeLines="50" w:after="156" w:afterLines="50" w:line="360" w:lineRule="auto"/>
        <w:jc w:val="center"/>
        <w:outlineLvl w:val="0"/>
        <w:rPr>
          <w:rFonts w:hint="eastAsia" w:ascii="黑体" w:hAnsi="宋体" w:eastAsia="黑体"/>
          <w:bCs/>
          <w:sz w:val="72"/>
          <w:szCs w:val="72"/>
        </w:rPr>
      </w:pPr>
      <w:r>
        <w:rPr>
          <w:rFonts w:hint="eastAsia" w:ascii="黑体" w:hAnsi="黑体" w:eastAsia="黑体"/>
          <w:bCs/>
          <w:sz w:val="72"/>
          <w:szCs w:val="72"/>
        </w:rPr>
        <w:t>标</w:t>
      </w:r>
    </w:p>
    <w:p w14:paraId="577EA5E1">
      <w:pPr>
        <w:spacing w:before="156" w:beforeLines="50" w:after="156" w:afterLines="50" w:line="360" w:lineRule="auto"/>
        <w:jc w:val="center"/>
        <w:rPr>
          <w:rFonts w:hint="eastAsia" w:ascii="黑体" w:hAnsi="宋体" w:eastAsia="黑体"/>
          <w:bCs/>
          <w:sz w:val="48"/>
          <w:szCs w:val="48"/>
        </w:rPr>
      </w:pPr>
    </w:p>
    <w:p w14:paraId="4AB57C98">
      <w:pPr>
        <w:spacing w:before="156" w:beforeLines="50" w:after="156" w:afterLines="50" w:line="360" w:lineRule="auto"/>
        <w:jc w:val="center"/>
        <w:outlineLvl w:val="0"/>
        <w:rPr>
          <w:rFonts w:hint="eastAsia" w:ascii="黑体" w:hAnsi="黑体" w:eastAsia="黑体"/>
          <w:bCs/>
          <w:sz w:val="72"/>
          <w:szCs w:val="72"/>
        </w:rPr>
      </w:pPr>
      <w:r>
        <w:rPr>
          <w:rFonts w:hint="eastAsia" w:ascii="黑体" w:hAnsi="黑体" w:eastAsia="黑体"/>
          <w:bCs/>
          <w:sz w:val="72"/>
          <w:szCs w:val="72"/>
        </w:rPr>
        <w:t>书</w:t>
      </w:r>
    </w:p>
    <w:p w14:paraId="2A5002FA">
      <w:pPr>
        <w:spacing w:before="156" w:beforeLines="50" w:after="156" w:afterLines="50" w:line="360" w:lineRule="auto"/>
        <w:jc w:val="center"/>
        <w:outlineLvl w:val="0"/>
        <w:rPr>
          <w:rFonts w:hint="eastAsia" w:ascii="黑体" w:hAnsi="黑体" w:eastAsia="黑体"/>
          <w:bCs/>
          <w:sz w:val="72"/>
          <w:szCs w:val="72"/>
        </w:rPr>
      </w:pPr>
    </w:p>
    <w:p w14:paraId="0B44F372">
      <w:pPr>
        <w:spacing w:line="600" w:lineRule="exact"/>
        <w:jc w:val="center"/>
        <w:outlineLvl w:val="0"/>
        <w:rPr>
          <w:rFonts w:hint="eastAsia" w:ascii="宋体" w:hAnsi="宋体"/>
          <w:b/>
          <w:bCs/>
          <w:sz w:val="32"/>
          <w:szCs w:val="32"/>
        </w:rPr>
      </w:pPr>
      <w:r>
        <w:rPr>
          <w:rFonts w:hint="eastAsia" w:ascii="宋体" w:hAnsi="宋体"/>
          <w:b/>
          <w:bCs/>
          <w:sz w:val="32"/>
          <w:szCs w:val="32"/>
        </w:rPr>
        <w:t>深圳市发展和改革委员会</w:t>
      </w:r>
    </w:p>
    <w:p w14:paraId="27B38927">
      <w:pPr>
        <w:spacing w:line="600" w:lineRule="exact"/>
        <w:jc w:val="center"/>
        <w:outlineLvl w:val="0"/>
        <w:rPr>
          <w:b/>
        </w:rPr>
      </w:pPr>
      <w:r>
        <w:rPr>
          <w:rFonts w:hint="eastAsia" w:ascii="宋体" w:hAnsi="宋体"/>
          <w:b/>
          <w:bCs/>
          <w:sz w:val="32"/>
          <w:szCs w:val="32"/>
        </w:rPr>
        <w:t>二〇二五年五月</w:t>
      </w:r>
    </w:p>
    <w:p w14:paraId="76917A5E">
      <w:pPr>
        <w:widowControl/>
        <w:jc w:val="left"/>
        <w:rPr>
          <w:rFonts w:hint="eastAsia" w:ascii="宋体" w:hAnsi="宋体" w:cs="宋体"/>
          <w:b/>
          <w:bCs/>
          <w:sz w:val="44"/>
          <w:szCs w:val="44"/>
        </w:rPr>
        <w:sectPr>
          <w:pgSz w:w="11906" w:h="16838"/>
          <w:pgMar w:top="1871" w:right="1474" w:bottom="1758" w:left="1588" w:header="720" w:footer="720" w:gutter="0"/>
          <w:cols w:space="720" w:num="1"/>
          <w:docGrid w:type="lines" w:linePitch="312" w:charSpace="0"/>
        </w:sectPr>
      </w:pPr>
    </w:p>
    <w:p w14:paraId="4807B13A">
      <w:pPr>
        <w:adjustRightInd w:val="0"/>
        <w:snapToGrid w:val="0"/>
        <w:jc w:val="center"/>
        <w:rPr>
          <w:rFonts w:hint="eastAsia" w:ascii="宋体" w:hAnsi="宋体" w:cs="Arial"/>
          <w:b/>
          <w:bCs/>
          <w:sz w:val="44"/>
          <w:szCs w:val="44"/>
        </w:rPr>
      </w:pPr>
    </w:p>
    <w:p w14:paraId="58CFC218">
      <w:pPr>
        <w:adjustRightInd w:val="0"/>
        <w:snapToGrid w:val="0"/>
        <w:jc w:val="center"/>
        <w:outlineLvl w:val="0"/>
        <w:rPr>
          <w:rFonts w:hint="eastAsia" w:ascii="宋体" w:hAnsi="宋体" w:cs="Arial"/>
          <w:b/>
          <w:bCs/>
          <w:sz w:val="44"/>
          <w:szCs w:val="44"/>
        </w:rPr>
      </w:pPr>
      <w:r>
        <w:rPr>
          <w:rFonts w:hint="eastAsia" w:ascii="宋体" w:hAnsi="宋体" w:cs="Arial"/>
          <w:b/>
          <w:bCs/>
          <w:sz w:val="44"/>
          <w:szCs w:val="44"/>
        </w:rPr>
        <w:t>小漠港疏港铁路项目投融资方案预研项目</w:t>
      </w:r>
    </w:p>
    <w:p w14:paraId="25B71793">
      <w:pPr>
        <w:adjustRightInd w:val="0"/>
        <w:snapToGrid w:val="0"/>
        <w:jc w:val="center"/>
        <w:outlineLvl w:val="0"/>
        <w:rPr>
          <w:rFonts w:hint="eastAsia" w:ascii="宋体" w:hAnsi="宋体" w:cs="Arial"/>
          <w:b/>
          <w:bCs/>
          <w:sz w:val="44"/>
          <w:szCs w:val="44"/>
        </w:rPr>
      </w:pPr>
      <w:r>
        <w:rPr>
          <w:rFonts w:hint="eastAsia" w:ascii="宋体" w:hAnsi="宋体" w:cs="Arial"/>
          <w:b/>
          <w:bCs/>
          <w:sz w:val="44"/>
          <w:szCs w:val="44"/>
        </w:rPr>
        <w:t>招标书</w:t>
      </w:r>
    </w:p>
    <w:p w14:paraId="0634E084">
      <w:pPr>
        <w:adjustRightInd w:val="0"/>
        <w:snapToGrid w:val="0"/>
        <w:spacing w:line="560" w:lineRule="exact"/>
        <w:ind w:firstLine="643" w:firstLineChars="200"/>
        <w:rPr>
          <w:rFonts w:hint="eastAsia" w:ascii="黑体" w:hAnsi="黑体" w:eastAsia="黑体"/>
          <w:b/>
          <w:bCs/>
          <w:sz w:val="32"/>
          <w:szCs w:val="32"/>
        </w:rPr>
      </w:pPr>
    </w:p>
    <w:p w14:paraId="029DF7AD">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一、项目概况</w:t>
      </w:r>
    </w:p>
    <w:p w14:paraId="58E88315">
      <w:pPr>
        <w:adjustRightInd w:val="0"/>
        <w:snapToGrid w:val="0"/>
        <w:spacing w:line="560" w:lineRule="exact"/>
        <w:ind w:firstLine="640" w:firstLineChars="200"/>
        <w:outlineLvl w:val="1"/>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（一）项目名称：小漠港疏港铁路项目投融资方案预研</w:t>
      </w:r>
    </w:p>
    <w:p w14:paraId="66DEF435">
      <w:pPr>
        <w:adjustRightInd w:val="0"/>
        <w:snapToGrid w:val="0"/>
        <w:spacing w:line="560" w:lineRule="exact"/>
        <w:ind w:firstLine="640" w:firstLineChars="200"/>
        <w:outlineLvl w:val="1"/>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14:paraId="3AD86A32">
      <w:pPr>
        <w:adjustRightInd w:val="0"/>
        <w:snapToGrid w:val="0"/>
        <w:spacing w:line="560" w:lineRule="exact"/>
        <w:ind w:firstLine="640" w:firstLineChars="200"/>
        <w:outlineLvl w:val="1"/>
        <w:rPr>
          <w:rFonts w:hint="eastAsia"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97.0</w:t>
      </w:r>
      <w:r>
        <w:rPr>
          <w:rFonts w:hint="eastAsia" w:ascii="仿宋_GB2312" w:hAnsi="仿宋" w:eastAsia="仿宋_GB2312" w:cs="仿宋_GB2312"/>
          <w:sz w:val="32"/>
          <w:szCs w:val="32"/>
        </w:rPr>
        <w:t>万元以下</w:t>
      </w:r>
    </w:p>
    <w:p w14:paraId="36623DCC">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二、项目内容</w:t>
      </w:r>
    </w:p>
    <w:p w14:paraId="7FC347DC">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（一）分析小漠港疏港铁路项目建设成本及收益测算。</w:t>
      </w:r>
    </w:p>
    <w:p w14:paraId="4AFC0B15">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（二）借鉴国内外相关案例，结合本项目特点，科学合理选取合法合规的融资模式及融资结构。</w:t>
      </w:r>
    </w:p>
    <w:p w14:paraId="51B8C355">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（三）根据项目资金平衡测算情况提出具体投融资平衡方案、项目运作方案。</w:t>
      </w:r>
    </w:p>
    <w:p w14:paraId="717C53A7">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（四）研究提出考核机制、退出机制、风险分析、监管架构等方面的实施建议。</w:t>
      </w:r>
    </w:p>
    <w:p w14:paraId="3228B4E0">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三、项目技术要求</w:t>
      </w:r>
    </w:p>
    <w:p w14:paraId="6DB5C47F">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（一）项目成果应符合国家有关港口及铁路基础设施投融资等方面的相关法律、法规及政策要求，应符合相关的技术标准和规范。</w:t>
      </w:r>
    </w:p>
    <w:p w14:paraId="1552CE7A">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（二）项目成果应具备研究体系完整、研究内容全面、研究材料丰富等要求。</w:t>
      </w:r>
    </w:p>
    <w:p w14:paraId="15C0DEAC">
      <w:pPr>
        <w:adjustRightInd w:val="0"/>
        <w:snapToGrid w:val="0"/>
        <w:spacing w:line="560" w:lineRule="exact"/>
        <w:ind w:firstLine="640" w:firstLineChars="200"/>
        <w:rPr>
          <w:rFonts w:hint="eastAsia" w:ascii="仿宋_GB2312" w:hAnsi="仿宋" w:eastAsia="仿宋_GB2312" w:cs="仿宋_GB2312"/>
          <w:sz w:val="32"/>
          <w:szCs w:val="32"/>
        </w:rPr>
      </w:pPr>
      <w:r>
        <w:rPr>
          <w:rFonts w:ascii="仿宋_GB2312" w:hAnsi="仿宋" w:eastAsia="仿宋_GB2312" w:cs="仿宋_GB2312"/>
          <w:sz w:val="32"/>
          <w:szCs w:val="32"/>
        </w:rPr>
        <w:t>（三）</w:t>
      </w:r>
      <w:r>
        <w:rPr>
          <w:rFonts w:hint="eastAsia" w:ascii="仿宋_GB2312" w:hAnsi="仿宋" w:eastAsia="仿宋_GB2312" w:cs="仿宋_GB2312"/>
          <w:sz w:val="32"/>
          <w:szCs w:val="32"/>
        </w:rPr>
        <w:t>项目成果应符合深圳市政府实际财政情况，具备科学性、实用性和可操作性，要达到指导小漠港疏港铁路后续投资方案的深度。</w:t>
      </w:r>
    </w:p>
    <w:p w14:paraId="7F4CB251">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四、项目成果交付要求</w:t>
      </w:r>
    </w:p>
    <w:p w14:paraId="6E8B9237">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提交研究成果纸质版5份和电子版，项目成果能够全面阐述研究内容及主要结论。</w:t>
      </w:r>
    </w:p>
    <w:p w14:paraId="1D7544EB">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五、投标资格要求</w:t>
      </w:r>
    </w:p>
    <w:p w14:paraId="1AC1178C">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（一）具有独立承担民事责任能力的在中华人民共和国境内注册的法人。</w:t>
      </w:r>
    </w:p>
    <w:p w14:paraId="4A1685A4">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（二）参加本次政府采购活动前3年内在经营活动中没有重大违法记录（提供声明函，格式自拟）。</w:t>
      </w:r>
    </w:p>
    <w:p w14:paraId="5D68A64B">
      <w:pPr>
        <w:adjustRightInd w:val="0"/>
        <w:snapToGrid w:val="0"/>
        <w:spacing w:line="560" w:lineRule="exact"/>
        <w:ind w:firstLine="640" w:firstLineChars="200"/>
        <w:rPr>
          <w:rFonts w:hint="eastAsia" w:ascii="仿宋_GB2312" w:hAnsi="仿宋" w:eastAsia="仿宋_GB2312" w:cs="仿宋_GB2312"/>
          <w:sz w:val="32"/>
          <w:szCs w:val="32"/>
        </w:rPr>
      </w:pPr>
      <w:r>
        <w:rPr>
          <w:rFonts w:ascii="仿宋_GB2312" w:hAnsi="仿宋" w:eastAsia="仿宋_GB2312" w:cs="仿宋_GB2312"/>
          <w:sz w:val="32"/>
          <w:szCs w:val="32"/>
        </w:rPr>
        <w:t>（三）本项目接受联合体投标</w:t>
      </w:r>
      <w:r>
        <w:rPr>
          <w:rFonts w:hint="eastAsia" w:ascii="仿宋_GB2312" w:hAnsi="仿宋" w:eastAsia="仿宋_GB2312" w:cs="仿宋_GB2312"/>
          <w:sz w:val="32"/>
          <w:szCs w:val="32"/>
        </w:rPr>
        <w:t>，联合体成员不超过2家</w:t>
      </w:r>
      <w:r>
        <w:rPr>
          <w:rFonts w:ascii="仿宋_GB2312" w:hAnsi="仿宋" w:eastAsia="仿宋_GB2312" w:cs="仿宋_GB2312"/>
          <w:sz w:val="32"/>
          <w:szCs w:val="32"/>
        </w:rPr>
        <w:t>。</w:t>
      </w:r>
    </w:p>
    <w:p w14:paraId="69E596E0">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六、投标时间、方式及联系人</w:t>
      </w:r>
    </w:p>
    <w:p w14:paraId="6DAC2DE1">
      <w:pPr>
        <w:pStyle w:val="39"/>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（一）投标时间：202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日至202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0" w:name="_GoBack"/>
      <w:bookmarkEnd w:id="0"/>
      <w:r>
        <w:rPr>
          <w:rFonts w:hint="eastAsia" w:ascii="仿宋_GB2312" w:hAnsi="仿宋_GB2312" w:eastAsia="仿宋_GB2312" w:cs="仿宋_GB2312"/>
          <w:sz w:val="32"/>
          <w:szCs w:val="32"/>
        </w:rPr>
        <w:t>日，每日上午9:</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，下午2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（节假日除外）。逾期未投标将不再受理。</w:t>
      </w:r>
    </w:p>
    <w:p w14:paraId="273EB212">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（二）投标地点：深圳市福田区福中三路市民中心B区行政服务大厅2号市发展改革委卡座（可邮寄，以送达日期为投标日期）。</w:t>
      </w:r>
    </w:p>
    <w:p w14:paraId="0B7B1E14">
      <w:pPr>
        <w:pStyle w:val="39"/>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 w:eastAsia="仿宋_GB2312" w:cs="仿宋_GB2312"/>
          <w:sz w:val="32"/>
          <w:szCs w:val="32"/>
        </w:rPr>
        <w:t>联系电话：88127815、88125842（窗口电话）。</w:t>
      </w:r>
    </w:p>
    <w:p w14:paraId="3C626C92">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七、投标文件递交内容</w:t>
      </w:r>
    </w:p>
    <w:p w14:paraId="34F976E4">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14:paraId="55BDCCC5">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14:paraId="1179D8DC">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14:paraId="66417943">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14:paraId="5AC37329">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14:paraId="00A709CF">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w:t>
      </w:r>
    </w:p>
    <w:p w14:paraId="6A8D7369">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r>
        <w:rPr>
          <w:rFonts w:hint="default" w:ascii="仿宋_GB2312" w:hAnsi="仿宋" w:eastAsia="仿宋_GB2312" w:cs="仿宋_GB2312"/>
          <w:sz w:val="32"/>
          <w:szCs w:val="32"/>
          <w:lang w:val="en-US"/>
        </w:rPr>
        <w:t>1</w:t>
      </w:r>
      <w:r>
        <w:rPr>
          <w:rFonts w:hint="eastAsia" w:ascii="仿宋_GB2312" w:hAnsi="仿宋" w:eastAsia="仿宋_GB2312" w:cs="仿宋_GB2312"/>
          <w:sz w:val="32"/>
          <w:szCs w:val="32"/>
        </w:rPr>
        <w:t>）。</w:t>
      </w:r>
    </w:p>
    <w:p w14:paraId="7794F10A">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八</w:t>
      </w:r>
      <w:r>
        <w:rPr>
          <w:rFonts w:hint="eastAsia" w:ascii="仿宋_GB2312" w:hAnsi="仿宋" w:eastAsia="仿宋_GB2312" w:cs="仿宋_GB2312"/>
          <w:sz w:val="32"/>
          <w:szCs w:val="32"/>
        </w:rPr>
        <w:t>）供应商基本情况表（格式见附件</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p>
    <w:p w14:paraId="5139EBE3">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九</w:t>
      </w:r>
      <w:r>
        <w:rPr>
          <w:rFonts w:hint="eastAsia" w:ascii="仿宋_GB2312" w:hAnsi="仿宋" w:eastAsia="仿宋_GB2312" w:cs="仿宋_GB2312"/>
          <w:sz w:val="32"/>
          <w:szCs w:val="32"/>
        </w:rPr>
        <w:t>）住所地不在深圳的投标人应提供营业场所证明原件。</w:t>
      </w:r>
    </w:p>
    <w:p w14:paraId="3CFAE763">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十</w:t>
      </w:r>
      <w:r>
        <w:rPr>
          <w:rFonts w:hint="eastAsia" w:ascii="仿宋_GB2312" w:hAnsi="仿宋" w:eastAsia="仿宋_GB2312" w:cs="仿宋_GB2312"/>
          <w:sz w:val="32"/>
          <w:szCs w:val="32"/>
        </w:rPr>
        <w:t>）投标人认为有必要提供的其它材料。</w:t>
      </w:r>
    </w:p>
    <w:p w14:paraId="0D14445F">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投标文件一式三份，整套材料密封并加盖骑缝章，封面注明投标人的名称、地址、联系人及手机号码。</w:t>
      </w:r>
    </w:p>
    <w:p w14:paraId="41A8EEDF">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八、重要提示</w:t>
      </w:r>
    </w:p>
    <w:p w14:paraId="2F524BAC">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14:paraId="024F2629">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14:paraId="3163D95D">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14:paraId="63B5C89A">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14:paraId="5BE91243">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14:paraId="6CB644DE">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14:paraId="7080E01C">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14:paraId="62871DAC">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7A53755F">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14:paraId="1DB583F9">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14:paraId="781E7050">
      <w:pPr>
        <w:adjustRightInd w:val="0"/>
        <w:snapToGrid w:val="0"/>
        <w:spacing w:line="560" w:lineRule="exact"/>
        <w:ind w:firstLine="640" w:firstLineChars="200"/>
        <w:outlineLvl w:val="0"/>
        <w:rPr>
          <w:rFonts w:hint="eastAsia" w:ascii="黑体" w:hAnsi="黑体" w:eastAsia="黑体"/>
          <w:bCs/>
          <w:sz w:val="32"/>
          <w:szCs w:val="32"/>
        </w:rPr>
      </w:pPr>
      <w:r>
        <w:rPr>
          <w:rFonts w:hint="eastAsia" w:ascii="黑体" w:hAnsi="黑体" w:eastAsia="黑体"/>
          <w:bCs/>
          <w:sz w:val="32"/>
          <w:szCs w:val="32"/>
        </w:rPr>
        <w:t>九、评标方法</w:t>
      </w:r>
    </w:p>
    <w:p w14:paraId="4799136C">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（一）评标方法为综合评分法，具体评分标准和规则为：投标文件从技术、综合实力和价格等三个评审因素进行评分，总分最高的投标人中标；出现总分相同的，则总分相等投标人中最低价者中标。</w:t>
      </w:r>
    </w:p>
    <w:p w14:paraId="0E428D9E">
      <w:pPr>
        <w:adjustRightInd w:val="0"/>
        <w:snapToGrid w:val="0"/>
        <w:spacing w:after="156" w:afterLines="50"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44"/>
        <w:gridCol w:w="4677"/>
        <w:gridCol w:w="709"/>
        <w:gridCol w:w="851"/>
      </w:tblGrid>
      <w:tr w14:paraId="48997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blHeader/>
        </w:trPr>
        <w:tc>
          <w:tcPr>
            <w:tcW w:w="680" w:type="dxa"/>
            <w:vAlign w:val="center"/>
          </w:tcPr>
          <w:p w14:paraId="3963F396">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评审部分</w:t>
            </w:r>
          </w:p>
        </w:tc>
        <w:tc>
          <w:tcPr>
            <w:tcW w:w="1344" w:type="dxa"/>
            <w:vAlign w:val="center"/>
          </w:tcPr>
          <w:p w14:paraId="62450E6C">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评审因素</w:t>
            </w:r>
          </w:p>
        </w:tc>
        <w:tc>
          <w:tcPr>
            <w:tcW w:w="4677" w:type="dxa"/>
            <w:vAlign w:val="center"/>
          </w:tcPr>
          <w:p w14:paraId="18DD28C9">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评分细则</w:t>
            </w:r>
          </w:p>
        </w:tc>
        <w:tc>
          <w:tcPr>
            <w:tcW w:w="709" w:type="dxa"/>
            <w:tcBorders>
              <w:right w:val="single" w:color="auto" w:sz="4" w:space="0"/>
            </w:tcBorders>
            <w:vAlign w:val="center"/>
          </w:tcPr>
          <w:p w14:paraId="1DA4C0E3">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权重（%）</w:t>
            </w:r>
          </w:p>
        </w:tc>
        <w:tc>
          <w:tcPr>
            <w:tcW w:w="851" w:type="dxa"/>
            <w:tcBorders>
              <w:left w:val="single" w:color="auto" w:sz="4" w:space="0"/>
            </w:tcBorders>
            <w:vAlign w:val="center"/>
          </w:tcPr>
          <w:p w14:paraId="0F860451">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分值（分）</w:t>
            </w:r>
          </w:p>
        </w:tc>
      </w:tr>
      <w:tr w14:paraId="6A5B8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680" w:type="dxa"/>
            <w:vAlign w:val="center"/>
          </w:tcPr>
          <w:p w14:paraId="372326DA">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一</w:t>
            </w:r>
          </w:p>
        </w:tc>
        <w:tc>
          <w:tcPr>
            <w:tcW w:w="7581" w:type="dxa"/>
            <w:gridSpan w:val="4"/>
            <w:vAlign w:val="center"/>
          </w:tcPr>
          <w:p w14:paraId="34D71DED">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b/>
                <w:sz w:val="22"/>
                <w:szCs w:val="24"/>
              </w:rPr>
              <w:t>技术部分（合计4</w:t>
            </w:r>
            <w:r>
              <w:rPr>
                <w:rFonts w:ascii="仿宋_GB2312" w:hAnsi="宋体" w:eastAsia="仿宋_GB2312"/>
                <w:b/>
                <w:sz w:val="22"/>
                <w:szCs w:val="24"/>
              </w:rPr>
              <w:t>0</w:t>
            </w:r>
            <w:r>
              <w:rPr>
                <w:rFonts w:hint="eastAsia" w:ascii="仿宋_GB2312" w:hAnsi="宋体" w:eastAsia="仿宋_GB2312"/>
                <w:b/>
                <w:sz w:val="22"/>
                <w:szCs w:val="24"/>
              </w:rPr>
              <w:t>分）</w:t>
            </w:r>
          </w:p>
        </w:tc>
      </w:tr>
      <w:tr w14:paraId="5A415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8" w:hRule="atLeast"/>
        </w:trPr>
        <w:tc>
          <w:tcPr>
            <w:tcW w:w="680" w:type="dxa"/>
            <w:tcBorders>
              <w:bottom w:val="single" w:color="auto" w:sz="4" w:space="0"/>
            </w:tcBorders>
            <w:vAlign w:val="center"/>
          </w:tcPr>
          <w:p w14:paraId="6DC323DE">
            <w:pPr>
              <w:numPr>
                <w:ilvl w:val="0"/>
                <w:numId w:val="5"/>
              </w:numPr>
              <w:jc w:val="right"/>
              <w:rPr>
                <w:rFonts w:hint="eastAsia" w:ascii="仿宋_GB2312" w:hAnsi="宋体" w:eastAsia="仿宋_GB2312"/>
                <w:sz w:val="22"/>
                <w:szCs w:val="24"/>
              </w:rPr>
            </w:pPr>
          </w:p>
        </w:tc>
        <w:tc>
          <w:tcPr>
            <w:tcW w:w="1344" w:type="dxa"/>
            <w:vAlign w:val="center"/>
          </w:tcPr>
          <w:p w14:paraId="0B559095">
            <w:pPr>
              <w:jc w:val="center"/>
              <w:rPr>
                <w:rFonts w:hint="eastAsia" w:ascii="仿宋_GB2312" w:hAnsi="宋体" w:eastAsia="仿宋_GB2312"/>
                <w:sz w:val="22"/>
                <w:szCs w:val="24"/>
              </w:rPr>
            </w:pPr>
            <w:r>
              <w:rPr>
                <w:rFonts w:hint="eastAsia" w:ascii="仿宋_GB2312" w:hAnsi="宋体" w:eastAsia="仿宋_GB2312"/>
                <w:sz w:val="22"/>
                <w:szCs w:val="24"/>
              </w:rPr>
              <w:t>实施方案</w:t>
            </w:r>
          </w:p>
        </w:tc>
        <w:tc>
          <w:tcPr>
            <w:tcW w:w="4677" w:type="dxa"/>
            <w:vAlign w:val="center"/>
          </w:tcPr>
          <w:p w14:paraId="60217DA4">
            <w:pPr>
              <w:widowControl/>
              <w:ind w:left="-107" w:leftChars="-51" w:right="-73" w:rightChars="-35"/>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1</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评分内容：</w:t>
            </w:r>
          </w:p>
          <w:p w14:paraId="3020DC51">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（1）对与本项目相关的前期工作背景进行阐述；</w:t>
            </w:r>
          </w:p>
          <w:p w14:paraId="29378BDF">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（2）分析基础设施投融资典型案例</w:t>
            </w:r>
            <w:r>
              <w:rPr>
                <w:rFonts w:ascii="仿宋_GB2312" w:hAnsi="宋体" w:eastAsia="仿宋_GB2312" w:cs="宋体"/>
                <w:kern w:val="0"/>
                <w:sz w:val="22"/>
                <w:szCs w:val="24"/>
              </w:rPr>
              <w:t>及目前投融资环境</w:t>
            </w:r>
            <w:r>
              <w:rPr>
                <w:rFonts w:hint="eastAsia" w:ascii="仿宋_GB2312" w:hAnsi="宋体" w:eastAsia="仿宋_GB2312" w:cs="宋体"/>
                <w:kern w:val="0"/>
                <w:sz w:val="22"/>
                <w:szCs w:val="24"/>
              </w:rPr>
              <w:t>；</w:t>
            </w:r>
          </w:p>
          <w:p w14:paraId="32C74B25">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（3）结合项目实际情况，给出项目的研究思路、技术路线；</w:t>
            </w:r>
          </w:p>
          <w:p w14:paraId="15FD28B5">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（4）详细阐述本项目的工作内容。</w:t>
            </w:r>
          </w:p>
          <w:p w14:paraId="4B640FD8">
            <w:pPr>
              <w:widowControl/>
              <w:ind w:left="-107" w:leftChars="-51" w:right="-73" w:rightChars="-35"/>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14:paraId="3E074300">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（1）内容完整性：满足以上四点得7</w:t>
            </w:r>
            <w:r>
              <w:rPr>
                <w:rFonts w:ascii="仿宋_GB2312" w:hAnsi="宋体" w:eastAsia="仿宋_GB2312" w:cs="宋体"/>
                <w:kern w:val="0"/>
                <w:sz w:val="22"/>
                <w:szCs w:val="24"/>
              </w:rPr>
              <w:t>0%分，满足任意三点得</w:t>
            </w:r>
            <w:r>
              <w:rPr>
                <w:rFonts w:hint="eastAsia" w:ascii="仿宋_GB2312" w:hAnsi="宋体" w:eastAsia="仿宋_GB2312" w:cs="宋体"/>
                <w:kern w:val="0"/>
                <w:sz w:val="22"/>
                <w:szCs w:val="24"/>
              </w:rPr>
              <w:t>5</w:t>
            </w:r>
            <w:r>
              <w:rPr>
                <w:rFonts w:ascii="仿宋_GB2312" w:hAnsi="宋体" w:eastAsia="仿宋_GB2312" w:cs="宋体"/>
                <w:kern w:val="0"/>
                <w:sz w:val="22"/>
                <w:szCs w:val="24"/>
              </w:rPr>
              <w:t>0%分，满足任意两点得</w:t>
            </w:r>
            <w:r>
              <w:rPr>
                <w:rFonts w:hint="eastAsia" w:ascii="仿宋_GB2312" w:hAnsi="宋体" w:eastAsia="仿宋_GB2312" w:cs="宋体"/>
                <w:kern w:val="0"/>
                <w:sz w:val="22"/>
                <w:szCs w:val="24"/>
              </w:rPr>
              <w:t>3</w:t>
            </w:r>
            <w:r>
              <w:rPr>
                <w:rFonts w:ascii="仿宋_GB2312" w:hAnsi="宋体" w:eastAsia="仿宋_GB2312" w:cs="宋体"/>
                <w:kern w:val="0"/>
                <w:sz w:val="22"/>
                <w:szCs w:val="24"/>
              </w:rPr>
              <w:t>0%分，满足任意一点得</w:t>
            </w:r>
            <w:r>
              <w:rPr>
                <w:rFonts w:hint="eastAsia" w:ascii="仿宋_GB2312" w:hAnsi="宋体" w:eastAsia="仿宋_GB2312" w:cs="宋体"/>
                <w:kern w:val="0"/>
                <w:sz w:val="22"/>
                <w:szCs w:val="24"/>
              </w:rPr>
              <w:t>1</w:t>
            </w:r>
            <w:r>
              <w:rPr>
                <w:rFonts w:ascii="仿宋_GB2312" w:hAnsi="宋体" w:eastAsia="仿宋_GB2312" w:cs="宋体"/>
                <w:kern w:val="0"/>
                <w:sz w:val="22"/>
                <w:szCs w:val="24"/>
              </w:rPr>
              <w:t>0%分，未满足不得分；</w:t>
            </w:r>
          </w:p>
          <w:p w14:paraId="15454B30">
            <w:pPr>
              <w:widowControl/>
              <w:ind w:left="-107" w:leftChars="-51" w:right="-73" w:rightChars="-35"/>
              <w:rPr>
                <w:rFonts w:hint="eastAsia"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14:paraId="356E4B3D">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①优评分标准：内容合理性强，得3</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14:paraId="7872FC0E">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14:paraId="0F946C76">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③中评分标准：内容合理性一般，得1</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14:paraId="5676992C">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14:paraId="3EAF1FE6">
            <w:pPr>
              <w:widowControl/>
              <w:ind w:left="-107" w:leftChars="-51" w:right="-73" w:rightChars="-35"/>
              <w:rPr>
                <w:rFonts w:hint="eastAsia" w:ascii="仿宋_GB2312" w:hAnsi="宋体" w:eastAsia="仿宋_GB2312" w:cs="宋体"/>
                <w:kern w:val="0"/>
                <w:sz w:val="22"/>
                <w:szCs w:val="24"/>
              </w:rPr>
            </w:pPr>
            <w:r>
              <w:rPr>
                <w:rFonts w:ascii="仿宋_GB2312" w:hAnsi="宋体" w:eastAsia="仿宋_GB2312" w:cs="宋体"/>
                <w:kern w:val="0"/>
                <w:sz w:val="22"/>
                <w:szCs w:val="24"/>
              </w:rPr>
              <w:t>以上</w:t>
            </w:r>
            <w:r>
              <w:rPr>
                <w:rFonts w:hint="eastAsia" w:ascii="仿宋_GB2312" w:hAnsi="宋体" w:eastAsia="仿宋_GB2312" w:cs="宋体"/>
                <w:kern w:val="0"/>
                <w:sz w:val="22"/>
                <w:szCs w:val="24"/>
              </w:rPr>
              <w:t>两</w:t>
            </w:r>
            <w:r>
              <w:rPr>
                <w:rFonts w:ascii="仿宋_GB2312" w:hAnsi="宋体" w:eastAsia="仿宋_GB2312" w:cs="宋体"/>
                <w:kern w:val="0"/>
                <w:sz w:val="22"/>
                <w:szCs w:val="24"/>
              </w:rPr>
              <w:t>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709" w:type="dxa"/>
            <w:tcBorders>
              <w:right w:val="single" w:color="auto" w:sz="4" w:space="0"/>
            </w:tcBorders>
            <w:vAlign w:val="center"/>
          </w:tcPr>
          <w:p w14:paraId="3845B6C2">
            <w:pPr>
              <w:jc w:val="center"/>
              <w:rPr>
                <w:rFonts w:hint="eastAsia" w:ascii="仿宋_GB2312" w:hAnsi="宋体" w:eastAsia="仿宋_GB2312"/>
                <w:sz w:val="22"/>
                <w:szCs w:val="24"/>
              </w:rPr>
            </w:pPr>
            <w:r>
              <w:rPr>
                <w:rFonts w:ascii="仿宋_GB2312" w:hAnsi="宋体" w:eastAsia="仿宋_GB2312"/>
                <w:sz w:val="22"/>
                <w:szCs w:val="24"/>
              </w:rPr>
              <w:t>1</w:t>
            </w:r>
            <w:r>
              <w:rPr>
                <w:rFonts w:hint="eastAsia" w:ascii="仿宋_GB2312" w:hAnsi="宋体" w:eastAsia="仿宋_GB2312"/>
                <w:sz w:val="22"/>
                <w:szCs w:val="24"/>
              </w:rPr>
              <w:t>5</w:t>
            </w:r>
          </w:p>
        </w:tc>
        <w:tc>
          <w:tcPr>
            <w:tcW w:w="851" w:type="dxa"/>
            <w:tcBorders>
              <w:left w:val="single" w:color="auto" w:sz="4" w:space="0"/>
            </w:tcBorders>
            <w:vAlign w:val="center"/>
          </w:tcPr>
          <w:p w14:paraId="22AED21F">
            <w:pPr>
              <w:jc w:val="center"/>
              <w:rPr>
                <w:rFonts w:hint="eastAsia" w:ascii="仿宋_GB2312" w:hAnsi="宋体" w:eastAsia="仿宋_GB2312"/>
                <w:sz w:val="22"/>
                <w:szCs w:val="24"/>
              </w:rPr>
            </w:pPr>
            <w:r>
              <w:rPr>
                <w:rFonts w:hint="eastAsia" w:ascii="仿宋_GB2312" w:hAnsi="宋体" w:eastAsia="仿宋_GB2312"/>
                <w:sz w:val="22"/>
                <w:szCs w:val="24"/>
              </w:rPr>
              <w:t>15</w:t>
            </w:r>
          </w:p>
        </w:tc>
      </w:tr>
      <w:tr w14:paraId="0D1C1E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trPr>
        <w:tc>
          <w:tcPr>
            <w:tcW w:w="680" w:type="dxa"/>
            <w:tcBorders>
              <w:bottom w:val="single" w:color="auto" w:sz="4" w:space="0"/>
            </w:tcBorders>
            <w:vAlign w:val="center"/>
          </w:tcPr>
          <w:p w14:paraId="64260F1C">
            <w:pPr>
              <w:numPr>
                <w:ilvl w:val="0"/>
                <w:numId w:val="5"/>
              </w:numPr>
              <w:jc w:val="right"/>
              <w:rPr>
                <w:rFonts w:hint="eastAsia" w:ascii="仿宋_GB2312" w:hAnsi="宋体" w:eastAsia="仿宋_GB2312"/>
                <w:sz w:val="22"/>
                <w:szCs w:val="24"/>
              </w:rPr>
            </w:pPr>
          </w:p>
        </w:tc>
        <w:tc>
          <w:tcPr>
            <w:tcW w:w="1344" w:type="dxa"/>
            <w:vAlign w:val="center"/>
          </w:tcPr>
          <w:p w14:paraId="4180DE47">
            <w:pPr>
              <w:jc w:val="center"/>
              <w:rPr>
                <w:rFonts w:hint="eastAsia" w:ascii="仿宋_GB2312" w:hAnsi="宋体" w:eastAsia="仿宋_GB2312"/>
                <w:sz w:val="22"/>
                <w:szCs w:val="24"/>
              </w:rPr>
            </w:pPr>
            <w:r>
              <w:rPr>
                <w:rFonts w:hint="eastAsia" w:ascii="仿宋_GB2312" w:hAnsi="宋体" w:eastAsia="仿宋_GB2312"/>
                <w:sz w:val="22"/>
                <w:szCs w:val="24"/>
              </w:rPr>
              <w:t>项目重点难点分析、应对措施及相关的合理化建议</w:t>
            </w:r>
          </w:p>
        </w:tc>
        <w:tc>
          <w:tcPr>
            <w:tcW w:w="4677" w:type="dxa"/>
            <w:vAlign w:val="center"/>
          </w:tcPr>
          <w:p w14:paraId="0E0762CD">
            <w:pPr>
              <w:widowControl/>
              <w:ind w:left="-106" w:leftChars="-51" w:right="-73" w:rightChars="-35" w:hanging="1"/>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1</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评分内容：</w:t>
            </w:r>
          </w:p>
          <w:p w14:paraId="321D7ABB">
            <w:pPr>
              <w:widowControl/>
              <w:ind w:left="-106" w:leftChars="-51" w:right="-73" w:rightChars="-35" w:hanging="1"/>
              <w:rPr>
                <w:rFonts w:hint="eastAsia"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1</w:t>
            </w:r>
            <w:r>
              <w:rPr>
                <w:rFonts w:ascii="仿宋_GB2312" w:hAnsi="宋体" w:eastAsia="仿宋_GB2312" w:cs="宋体"/>
                <w:kern w:val="0"/>
                <w:sz w:val="22"/>
                <w:szCs w:val="24"/>
              </w:rPr>
              <w:t>）详细阐述本项目存在的重难点问题；</w:t>
            </w:r>
          </w:p>
          <w:p w14:paraId="56A5A069">
            <w:pPr>
              <w:widowControl/>
              <w:ind w:left="-106" w:leftChars="-51" w:right="-73" w:rightChars="-35" w:hanging="1"/>
              <w:rPr>
                <w:rFonts w:hint="eastAsia"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）根据项目重难点，详细阐述应对措施。</w:t>
            </w:r>
          </w:p>
          <w:p w14:paraId="0872451E">
            <w:pPr>
              <w:widowControl/>
              <w:ind w:left="-107" w:leftChars="-51" w:right="-73" w:rightChars="-35" w:firstLine="29" w:firstLineChars="13"/>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14:paraId="6F5A4F3A">
            <w:pPr>
              <w:widowControl/>
              <w:ind w:left="-107" w:leftChars="-51" w:right="-73" w:rightChars="-35" w:firstLine="28" w:firstLineChars="13"/>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（1）内容完整性：满足以上两点得7</w:t>
            </w:r>
            <w:r>
              <w:rPr>
                <w:rFonts w:ascii="仿宋_GB2312" w:hAnsi="宋体" w:eastAsia="仿宋_GB2312" w:cs="宋体"/>
                <w:kern w:val="0"/>
                <w:sz w:val="22"/>
                <w:szCs w:val="24"/>
              </w:rPr>
              <w:t>0%分，满足任意一点得30%分，未满足不得分；</w:t>
            </w:r>
          </w:p>
          <w:p w14:paraId="6DFF0812">
            <w:pPr>
              <w:widowControl/>
              <w:ind w:left="-107" w:leftChars="-51" w:right="-73" w:rightChars="-35" w:firstLine="28" w:firstLineChars="13"/>
              <w:rPr>
                <w:rFonts w:hint="eastAsia"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14:paraId="01B5F1FB">
            <w:pPr>
              <w:widowControl/>
              <w:ind w:left="-107" w:leftChars="-51" w:right="-73" w:rightChars="-35" w:firstLine="28" w:firstLineChars="13"/>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①优评分标准：内容合理性强，得3</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14:paraId="76AEEF3D">
            <w:pPr>
              <w:widowControl/>
              <w:ind w:left="-107" w:leftChars="-51" w:right="-73" w:rightChars="-35" w:firstLine="28" w:firstLineChars="13"/>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14:paraId="6B93E897">
            <w:pPr>
              <w:widowControl/>
              <w:ind w:left="-107" w:leftChars="-51" w:right="-73" w:rightChars="-35" w:firstLine="28" w:firstLineChars="13"/>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③中评分标准：内容合理性一般，得1</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14:paraId="11700BEA">
            <w:pPr>
              <w:widowControl/>
              <w:ind w:left="-107" w:leftChars="-51" w:right="-73" w:rightChars="-35" w:firstLine="28" w:firstLineChars="13"/>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14:paraId="1D38E71D">
            <w:pPr>
              <w:widowControl/>
              <w:ind w:left="-107" w:leftChars="-51" w:right="-73" w:rightChars="-35" w:firstLine="28" w:firstLineChars="13"/>
              <w:rPr>
                <w:rFonts w:hint="eastAsia" w:ascii="仿宋_GB2312" w:hAnsi="宋体" w:eastAsia="仿宋_GB2312" w:cs="宋体"/>
                <w:kern w:val="0"/>
                <w:sz w:val="22"/>
                <w:szCs w:val="24"/>
              </w:rPr>
            </w:pPr>
            <w:r>
              <w:rPr>
                <w:rFonts w:ascii="仿宋_GB2312" w:hAnsi="宋体" w:eastAsia="仿宋_GB2312" w:cs="宋体"/>
                <w:kern w:val="0"/>
                <w:sz w:val="22"/>
                <w:szCs w:val="24"/>
              </w:rPr>
              <w:t>以上两项累积得分，满分为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709" w:type="dxa"/>
            <w:tcBorders>
              <w:right w:val="single" w:color="auto" w:sz="4" w:space="0"/>
            </w:tcBorders>
            <w:vAlign w:val="center"/>
          </w:tcPr>
          <w:p w14:paraId="2352C1D1">
            <w:pPr>
              <w:jc w:val="center"/>
              <w:rPr>
                <w:rFonts w:hint="eastAsia" w:ascii="仿宋_GB2312" w:hAnsi="宋体" w:eastAsia="仿宋_GB2312"/>
                <w:sz w:val="22"/>
                <w:szCs w:val="24"/>
              </w:rPr>
            </w:pPr>
            <w:r>
              <w:rPr>
                <w:rFonts w:hint="eastAsia" w:ascii="仿宋_GB2312" w:hAnsi="宋体" w:eastAsia="仿宋_GB2312"/>
                <w:sz w:val="22"/>
                <w:szCs w:val="24"/>
              </w:rPr>
              <w:t>15</w:t>
            </w:r>
          </w:p>
        </w:tc>
        <w:tc>
          <w:tcPr>
            <w:tcW w:w="851" w:type="dxa"/>
            <w:tcBorders>
              <w:left w:val="single" w:color="auto" w:sz="4" w:space="0"/>
            </w:tcBorders>
            <w:vAlign w:val="center"/>
          </w:tcPr>
          <w:p w14:paraId="5A3BFA42">
            <w:pPr>
              <w:jc w:val="center"/>
              <w:rPr>
                <w:rFonts w:hint="eastAsia" w:ascii="仿宋_GB2312" w:hAnsi="宋体" w:eastAsia="仿宋_GB2312"/>
                <w:sz w:val="22"/>
                <w:szCs w:val="24"/>
              </w:rPr>
            </w:pPr>
            <w:r>
              <w:rPr>
                <w:rFonts w:hint="eastAsia" w:ascii="仿宋_GB2312" w:hAnsi="宋体" w:eastAsia="仿宋_GB2312"/>
                <w:sz w:val="22"/>
                <w:szCs w:val="24"/>
              </w:rPr>
              <w:t>15</w:t>
            </w:r>
          </w:p>
        </w:tc>
      </w:tr>
      <w:tr w14:paraId="549E0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104B2D2E">
            <w:pPr>
              <w:numPr>
                <w:ilvl w:val="0"/>
                <w:numId w:val="5"/>
              </w:numPr>
              <w:jc w:val="right"/>
              <w:rPr>
                <w:rFonts w:hint="eastAsia" w:ascii="仿宋_GB2312" w:hAnsi="宋体" w:eastAsia="仿宋_GB2312"/>
                <w:sz w:val="22"/>
                <w:szCs w:val="24"/>
              </w:rPr>
            </w:pPr>
          </w:p>
        </w:tc>
        <w:tc>
          <w:tcPr>
            <w:tcW w:w="1344" w:type="dxa"/>
            <w:vAlign w:val="center"/>
          </w:tcPr>
          <w:p w14:paraId="2F47FEC8">
            <w:pPr>
              <w:jc w:val="center"/>
              <w:rPr>
                <w:rFonts w:hint="eastAsia" w:ascii="仿宋_GB2312" w:hAnsi="宋体" w:eastAsia="仿宋_GB2312"/>
                <w:sz w:val="22"/>
                <w:szCs w:val="24"/>
              </w:rPr>
            </w:pPr>
            <w:r>
              <w:rPr>
                <w:rFonts w:hint="eastAsia" w:ascii="仿宋_GB2312" w:hAnsi="宋体" w:eastAsia="仿宋_GB2312"/>
                <w:sz w:val="22"/>
                <w:szCs w:val="24"/>
              </w:rPr>
              <w:t>质量保障措施及方案</w:t>
            </w:r>
          </w:p>
        </w:tc>
        <w:tc>
          <w:tcPr>
            <w:tcW w:w="4677" w:type="dxa"/>
          </w:tcPr>
          <w:p w14:paraId="6B33A09D">
            <w:pPr>
              <w:widowControl/>
              <w:ind w:left="-107" w:leftChars="-51" w:right="-73" w:rightChars="-35"/>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1</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评分内容：</w:t>
            </w:r>
          </w:p>
          <w:p w14:paraId="5FE23867">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（1）给出分阶段项目时间安排、工作进度与阶段性成果；</w:t>
            </w:r>
          </w:p>
          <w:p w14:paraId="3B10A73F">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（2）详细阐述项目时间管理制度与措施；</w:t>
            </w:r>
          </w:p>
          <w:p w14:paraId="6B1CE895">
            <w:pPr>
              <w:widowControl/>
              <w:ind w:left="-107" w:leftChars="-51" w:right="-73" w:rightChars="-35"/>
            </w:pPr>
            <w:r>
              <w:rPr>
                <w:rFonts w:hint="eastAsia" w:ascii="仿宋_GB2312" w:hAnsi="宋体" w:eastAsia="仿宋_GB2312" w:cs="宋体"/>
                <w:kern w:val="0"/>
                <w:sz w:val="22"/>
                <w:szCs w:val="24"/>
              </w:rPr>
              <w:t>（3）详细阐述项目质量管理制度与措施。</w:t>
            </w:r>
          </w:p>
          <w:p w14:paraId="439463B0">
            <w:pPr>
              <w:widowControl/>
              <w:ind w:left="-107" w:leftChars="-51" w:right="-73" w:rightChars="-35"/>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.评分依据：</w:t>
            </w:r>
          </w:p>
          <w:p w14:paraId="1628633E">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（1）内容完整性：满足以上三点得7</w:t>
            </w:r>
            <w:r>
              <w:rPr>
                <w:rFonts w:ascii="仿宋_GB2312" w:hAnsi="宋体" w:eastAsia="仿宋_GB2312" w:cs="宋体"/>
                <w:kern w:val="0"/>
                <w:sz w:val="22"/>
                <w:szCs w:val="24"/>
              </w:rPr>
              <w:t>0%分，满足任意两点得</w:t>
            </w:r>
            <w:r>
              <w:rPr>
                <w:rFonts w:hint="eastAsia" w:ascii="仿宋_GB2312" w:hAnsi="宋体" w:eastAsia="仿宋_GB2312" w:cs="宋体"/>
                <w:kern w:val="0"/>
                <w:sz w:val="22"/>
                <w:szCs w:val="24"/>
              </w:rPr>
              <w:t>5</w:t>
            </w:r>
            <w:r>
              <w:rPr>
                <w:rFonts w:ascii="仿宋_GB2312" w:hAnsi="宋体" w:eastAsia="仿宋_GB2312" w:cs="宋体"/>
                <w:kern w:val="0"/>
                <w:sz w:val="22"/>
                <w:szCs w:val="24"/>
              </w:rPr>
              <w:t>0%分，满足任意一点得</w:t>
            </w:r>
            <w:r>
              <w:rPr>
                <w:rFonts w:hint="eastAsia" w:ascii="仿宋_GB2312" w:hAnsi="宋体" w:eastAsia="仿宋_GB2312" w:cs="宋体"/>
                <w:kern w:val="0"/>
                <w:sz w:val="22"/>
                <w:szCs w:val="24"/>
              </w:rPr>
              <w:t>3</w:t>
            </w:r>
            <w:r>
              <w:rPr>
                <w:rFonts w:ascii="仿宋_GB2312" w:hAnsi="宋体" w:eastAsia="仿宋_GB2312" w:cs="宋体"/>
                <w:kern w:val="0"/>
                <w:sz w:val="22"/>
                <w:szCs w:val="24"/>
              </w:rPr>
              <w:t>0%分，未满足不得分；</w:t>
            </w:r>
          </w:p>
          <w:p w14:paraId="262C2324">
            <w:pPr>
              <w:widowControl/>
              <w:ind w:left="-107" w:leftChars="-51" w:right="-73" w:rightChars="-35"/>
              <w:rPr>
                <w:rFonts w:hint="eastAsia" w:ascii="仿宋_GB2312" w:hAnsi="宋体" w:eastAsia="仿宋_GB2312" w:cs="宋体"/>
                <w:kern w:val="0"/>
                <w:sz w:val="22"/>
                <w:szCs w:val="24"/>
              </w:rPr>
            </w:pPr>
            <w:r>
              <w:rPr>
                <w:rFonts w:ascii="仿宋_GB2312" w:hAnsi="宋体" w:eastAsia="仿宋_GB2312" w:cs="宋体"/>
                <w:kern w:val="0"/>
                <w:sz w:val="22"/>
                <w:szCs w:val="24"/>
              </w:rPr>
              <w:t>（</w:t>
            </w:r>
            <w:r>
              <w:rPr>
                <w:rFonts w:hint="eastAsia" w:ascii="仿宋_GB2312" w:hAnsi="宋体" w:eastAsia="仿宋_GB2312" w:cs="宋体"/>
                <w:kern w:val="0"/>
                <w:sz w:val="22"/>
                <w:szCs w:val="24"/>
              </w:rPr>
              <w:t>2</w:t>
            </w:r>
            <w:r>
              <w:rPr>
                <w:rFonts w:ascii="仿宋_GB2312" w:hAnsi="宋体" w:eastAsia="仿宋_GB2312" w:cs="宋体"/>
                <w:kern w:val="0"/>
                <w:sz w:val="22"/>
                <w:szCs w:val="24"/>
              </w:rPr>
              <w:t>）内容合理性：在内容完整性的基础上，对内容合理性进行分档评分。</w:t>
            </w:r>
          </w:p>
          <w:p w14:paraId="55D8FAEC">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①优评分标准：内容合理性强，得</w:t>
            </w:r>
            <w:r>
              <w:rPr>
                <w:rFonts w:ascii="仿宋_GB2312" w:hAnsi="宋体" w:eastAsia="仿宋_GB2312" w:cs="宋体"/>
                <w:kern w:val="0"/>
                <w:sz w:val="22"/>
                <w:szCs w:val="24"/>
              </w:rPr>
              <w:t>30%分</w:t>
            </w:r>
            <w:r>
              <w:rPr>
                <w:rFonts w:hint="eastAsia" w:ascii="仿宋_GB2312" w:hAnsi="宋体" w:eastAsia="仿宋_GB2312" w:cs="宋体"/>
                <w:kern w:val="0"/>
                <w:sz w:val="22"/>
                <w:szCs w:val="24"/>
              </w:rPr>
              <w:t>；</w:t>
            </w:r>
          </w:p>
          <w:p w14:paraId="76B4A108">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②良评分标准：内容合理性较强，得2</w:t>
            </w:r>
            <w:r>
              <w:rPr>
                <w:rFonts w:ascii="仿宋_GB2312" w:hAnsi="宋体" w:eastAsia="仿宋_GB2312" w:cs="宋体"/>
                <w:kern w:val="0"/>
                <w:sz w:val="22"/>
                <w:szCs w:val="24"/>
              </w:rPr>
              <w:t>0%分</w:t>
            </w:r>
            <w:r>
              <w:rPr>
                <w:rFonts w:hint="eastAsia" w:ascii="仿宋_GB2312" w:hAnsi="宋体" w:eastAsia="仿宋_GB2312" w:cs="宋体"/>
                <w:kern w:val="0"/>
                <w:sz w:val="22"/>
                <w:szCs w:val="24"/>
              </w:rPr>
              <w:t>；</w:t>
            </w:r>
          </w:p>
          <w:p w14:paraId="19413BE1">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③中评分标准：内容合理性一般，得</w:t>
            </w:r>
            <w:r>
              <w:rPr>
                <w:rFonts w:ascii="仿宋_GB2312" w:hAnsi="宋体" w:eastAsia="仿宋_GB2312" w:cs="宋体"/>
                <w:kern w:val="0"/>
                <w:sz w:val="22"/>
                <w:szCs w:val="24"/>
              </w:rPr>
              <w:t>10%分</w:t>
            </w:r>
            <w:r>
              <w:rPr>
                <w:rFonts w:hint="eastAsia" w:ascii="仿宋_GB2312" w:hAnsi="宋体" w:eastAsia="仿宋_GB2312" w:cs="宋体"/>
                <w:kern w:val="0"/>
                <w:sz w:val="22"/>
                <w:szCs w:val="24"/>
              </w:rPr>
              <w:t>；</w:t>
            </w:r>
          </w:p>
          <w:p w14:paraId="7C22662F">
            <w:pPr>
              <w:widowControl/>
              <w:ind w:left="-107" w:leftChars="-51" w:right="-73" w:rightChars="-35"/>
              <w:rPr>
                <w:rFonts w:hint="eastAsia" w:ascii="仿宋_GB2312" w:hAnsi="宋体" w:eastAsia="仿宋_GB2312" w:cs="宋体"/>
                <w:kern w:val="0"/>
                <w:sz w:val="22"/>
                <w:szCs w:val="24"/>
              </w:rPr>
            </w:pPr>
            <w:r>
              <w:rPr>
                <w:rFonts w:hint="eastAsia" w:ascii="仿宋_GB2312" w:hAnsi="宋体" w:eastAsia="仿宋_GB2312" w:cs="宋体"/>
                <w:kern w:val="0"/>
                <w:sz w:val="22"/>
                <w:szCs w:val="24"/>
              </w:rPr>
              <w:t>④差评分标准：内容合理性较差，不得分。</w:t>
            </w:r>
          </w:p>
          <w:p w14:paraId="7A70CD59">
            <w:pPr>
              <w:widowControl/>
              <w:ind w:left="-107" w:leftChars="-51" w:right="-73" w:rightChars="-35"/>
              <w:rPr>
                <w:rFonts w:hint="eastAsia" w:ascii="仿宋_GB2312" w:hAnsi="宋体" w:eastAsia="仿宋_GB2312" w:cs="宋体"/>
                <w:kern w:val="0"/>
                <w:sz w:val="22"/>
                <w:szCs w:val="24"/>
              </w:rPr>
            </w:pPr>
            <w:r>
              <w:rPr>
                <w:rFonts w:ascii="仿宋_GB2312" w:hAnsi="宋体" w:eastAsia="仿宋_GB2312" w:cs="宋体"/>
                <w:kern w:val="0"/>
                <w:sz w:val="22"/>
                <w:szCs w:val="24"/>
              </w:rPr>
              <w:t>以上两项累积得分，满分为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tc>
        <w:tc>
          <w:tcPr>
            <w:tcW w:w="709" w:type="dxa"/>
            <w:tcBorders>
              <w:right w:val="single" w:color="auto" w:sz="4" w:space="0"/>
            </w:tcBorders>
            <w:vAlign w:val="center"/>
          </w:tcPr>
          <w:p w14:paraId="28D469EE">
            <w:pPr>
              <w:jc w:val="center"/>
              <w:rPr>
                <w:rFonts w:hint="eastAsia" w:ascii="仿宋_GB2312" w:hAnsi="宋体" w:eastAsia="仿宋_GB2312"/>
                <w:sz w:val="22"/>
                <w:szCs w:val="24"/>
              </w:rPr>
            </w:pPr>
            <w:r>
              <w:rPr>
                <w:rFonts w:hint="eastAsia" w:ascii="仿宋_GB2312" w:hAnsi="宋体" w:eastAsia="仿宋_GB2312"/>
                <w:sz w:val="22"/>
                <w:szCs w:val="24"/>
              </w:rPr>
              <w:t>6</w:t>
            </w:r>
          </w:p>
        </w:tc>
        <w:tc>
          <w:tcPr>
            <w:tcW w:w="851" w:type="dxa"/>
            <w:tcBorders>
              <w:left w:val="single" w:color="auto" w:sz="4" w:space="0"/>
            </w:tcBorders>
            <w:vAlign w:val="center"/>
          </w:tcPr>
          <w:p w14:paraId="32CB1A2D">
            <w:pPr>
              <w:jc w:val="center"/>
              <w:rPr>
                <w:rFonts w:hint="eastAsia" w:ascii="仿宋_GB2312" w:hAnsi="宋体" w:eastAsia="仿宋_GB2312"/>
                <w:sz w:val="22"/>
                <w:szCs w:val="24"/>
              </w:rPr>
            </w:pPr>
            <w:r>
              <w:rPr>
                <w:rFonts w:hint="eastAsia" w:ascii="仿宋_GB2312" w:hAnsi="宋体" w:eastAsia="仿宋_GB2312"/>
                <w:sz w:val="22"/>
                <w:szCs w:val="24"/>
              </w:rPr>
              <w:t>6</w:t>
            </w:r>
          </w:p>
        </w:tc>
      </w:tr>
      <w:tr w14:paraId="3434F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49EB963E">
            <w:pPr>
              <w:numPr>
                <w:ilvl w:val="0"/>
                <w:numId w:val="5"/>
              </w:numPr>
              <w:jc w:val="right"/>
              <w:rPr>
                <w:rFonts w:hint="eastAsia" w:ascii="仿宋_GB2312" w:hAnsi="宋体" w:eastAsia="仿宋_GB2312"/>
                <w:sz w:val="22"/>
                <w:szCs w:val="24"/>
              </w:rPr>
            </w:pPr>
          </w:p>
        </w:tc>
        <w:tc>
          <w:tcPr>
            <w:tcW w:w="1344" w:type="dxa"/>
            <w:vAlign w:val="center"/>
          </w:tcPr>
          <w:p w14:paraId="77485791">
            <w:pPr>
              <w:jc w:val="center"/>
              <w:rPr>
                <w:rFonts w:hint="eastAsia" w:ascii="仿宋_GB2312" w:hAnsi="宋体" w:eastAsia="仿宋_GB2312"/>
                <w:sz w:val="22"/>
                <w:szCs w:val="24"/>
              </w:rPr>
            </w:pPr>
            <w:r>
              <w:rPr>
                <w:rFonts w:hint="eastAsia" w:ascii="仿宋_GB2312" w:hAnsi="宋体" w:eastAsia="仿宋_GB2312"/>
                <w:sz w:val="22"/>
                <w:szCs w:val="24"/>
              </w:rPr>
              <w:t>项目服务承诺及违约承诺</w:t>
            </w:r>
          </w:p>
        </w:tc>
        <w:tc>
          <w:tcPr>
            <w:tcW w:w="4677" w:type="dxa"/>
          </w:tcPr>
          <w:p w14:paraId="115DEF9D">
            <w:pPr>
              <w:widowControl/>
              <w:ind w:left="-107" w:leftChars="-51"/>
              <w:rPr>
                <w:rFonts w:hint="eastAsia" w:ascii="仿宋_GB2312" w:hAnsi="宋体" w:eastAsia="仿宋_GB2312" w:cs="宋体"/>
                <w:b/>
                <w:kern w:val="0"/>
                <w:sz w:val="22"/>
                <w:szCs w:val="24"/>
              </w:rPr>
            </w:pPr>
            <w:r>
              <w:rPr>
                <w:rFonts w:ascii="仿宋_GB2312" w:hAnsi="宋体" w:eastAsia="仿宋_GB2312" w:cs="宋体"/>
                <w:b/>
                <w:kern w:val="0"/>
                <w:sz w:val="22"/>
                <w:szCs w:val="24"/>
              </w:rPr>
              <w:t>1.</w:t>
            </w:r>
            <w:r>
              <w:rPr>
                <w:rFonts w:hint="eastAsia" w:ascii="仿宋_GB2312" w:hAnsi="宋体" w:eastAsia="仿宋_GB2312" w:cs="宋体"/>
                <w:b/>
                <w:kern w:val="0"/>
                <w:sz w:val="22"/>
                <w:szCs w:val="24"/>
              </w:rPr>
              <w:t>评分内容：</w:t>
            </w:r>
          </w:p>
          <w:p w14:paraId="34E929F1">
            <w:pPr>
              <w:widowControl/>
              <w:ind w:left="-107" w:leftChars="-51"/>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（1）提供项目完成后服务负责人信息与联系方式；</w:t>
            </w:r>
          </w:p>
          <w:p w14:paraId="52512963">
            <w:pPr>
              <w:widowControl/>
              <w:ind w:left="-107" w:leftChars="-51"/>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（2）详细阐述服务制度与响应时间；</w:t>
            </w:r>
          </w:p>
          <w:p w14:paraId="5F570DA6">
            <w:pPr>
              <w:widowControl/>
              <w:ind w:left="-107" w:leftChars="-51"/>
              <w:rPr>
                <w:rFonts w:hint="eastAsia" w:ascii="仿宋_GB2312" w:hAnsi="宋体" w:eastAsia="仿宋_GB2312" w:cs="宋体"/>
                <w:kern w:val="0"/>
                <w:sz w:val="22"/>
                <w:szCs w:val="24"/>
              </w:rPr>
            </w:pPr>
            <w:r>
              <w:rPr>
                <w:rFonts w:hint="eastAsia" w:ascii="仿宋_GB2312" w:hAnsi="宋体" w:eastAsia="仿宋_GB2312" w:cs="宋体"/>
                <w:kern w:val="0"/>
                <w:sz w:val="22"/>
                <w:szCs w:val="24"/>
              </w:rPr>
              <w:t>（3）详细阐述项目完成后服务内容。</w:t>
            </w:r>
          </w:p>
          <w:p w14:paraId="60DCAC72">
            <w:pPr>
              <w:widowControl/>
              <w:ind w:left="-107" w:leftChars="-51"/>
              <w:rPr>
                <w:rFonts w:eastAsia="仿宋_GB2312"/>
              </w:rPr>
            </w:pPr>
            <w:r>
              <w:rPr>
                <w:rFonts w:hint="eastAsia" w:ascii="仿宋_GB2312" w:hAnsi="宋体" w:eastAsia="仿宋_GB2312" w:cs="宋体"/>
                <w:kern w:val="0"/>
                <w:sz w:val="22"/>
                <w:szCs w:val="24"/>
              </w:rPr>
              <w:t>（4）提供违约承诺，承诺满足招标文件要求，保证措施合理且有针对性，有具体的违约责任承诺。</w:t>
            </w:r>
          </w:p>
          <w:p w14:paraId="4272AC17">
            <w:pPr>
              <w:widowControl/>
              <w:ind w:left="-107" w:leftChars="-51"/>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2</w:t>
            </w:r>
            <w:r>
              <w:rPr>
                <w:rFonts w:ascii="仿宋_GB2312" w:hAnsi="宋体" w:eastAsia="仿宋_GB2312" w:cs="宋体"/>
                <w:b/>
                <w:kern w:val="0"/>
                <w:sz w:val="22"/>
                <w:szCs w:val="24"/>
              </w:rPr>
              <w:t>.</w:t>
            </w:r>
            <w:r>
              <w:rPr>
                <w:rFonts w:hint="eastAsia" w:ascii="仿宋_GB2312" w:hAnsi="宋体" w:eastAsia="仿宋_GB2312" w:cs="宋体"/>
                <w:b/>
                <w:kern w:val="0"/>
                <w:sz w:val="22"/>
                <w:szCs w:val="24"/>
              </w:rPr>
              <w:t>评分依据：</w:t>
            </w:r>
          </w:p>
          <w:p w14:paraId="3635C64B">
            <w:pPr>
              <w:widowControl/>
              <w:ind w:left="-107" w:leftChars="-51"/>
              <w:rPr>
                <w:rFonts w:hint="eastAsia" w:ascii="仿宋_GB2312" w:hAnsi="宋体" w:eastAsia="仿宋_GB2312" w:cs="宋体"/>
                <w:kern w:val="0"/>
                <w:sz w:val="22"/>
                <w:szCs w:val="24"/>
              </w:rPr>
            </w:pPr>
            <w:r>
              <w:rPr>
                <w:rFonts w:hint="eastAsia" w:ascii="仿宋_GB2312" w:hAnsi="宋体" w:eastAsia="仿宋_GB2312" w:cs="宋体"/>
                <w:kern w:val="0"/>
                <w:sz w:val="22"/>
                <w:szCs w:val="24"/>
              </w:rPr>
              <w:t>投标人承诺以上四项的得100%分，否则不得分。要求提供承诺作为得分依据，未提供承诺或承诺内容不满足要求不得分。</w:t>
            </w:r>
          </w:p>
        </w:tc>
        <w:tc>
          <w:tcPr>
            <w:tcW w:w="709" w:type="dxa"/>
            <w:tcBorders>
              <w:right w:val="single" w:color="auto" w:sz="4" w:space="0"/>
            </w:tcBorders>
            <w:vAlign w:val="center"/>
          </w:tcPr>
          <w:p w14:paraId="6EF51767">
            <w:pPr>
              <w:jc w:val="center"/>
              <w:rPr>
                <w:rFonts w:hint="eastAsia" w:ascii="仿宋_GB2312" w:hAnsi="宋体" w:eastAsia="仿宋_GB2312"/>
                <w:sz w:val="22"/>
                <w:szCs w:val="24"/>
              </w:rPr>
            </w:pPr>
            <w:r>
              <w:rPr>
                <w:rFonts w:hint="eastAsia" w:ascii="仿宋_GB2312" w:hAnsi="宋体" w:eastAsia="仿宋_GB2312"/>
                <w:sz w:val="22"/>
                <w:szCs w:val="24"/>
              </w:rPr>
              <w:t>4</w:t>
            </w:r>
          </w:p>
        </w:tc>
        <w:tc>
          <w:tcPr>
            <w:tcW w:w="851" w:type="dxa"/>
            <w:tcBorders>
              <w:left w:val="single" w:color="auto" w:sz="4" w:space="0"/>
            </w:tcBorders>
            <w:vAlign w:val="center"/>
          </w:tcPr>
          <w:p w14:paraId="7252AC60">
            <w:pPr>
              <w:jc w:val="center"/>
              <w:rPr>
                <w:rFonts w:hint="eastAsia" w:ascii="仿宋_GB2312" w:hAnsi="宋体" w:eastAsia="仿宋_GB2312"/>
                <w:sz w:val="22"/>
                <w:szCs w:val="24"/>
              </w:rPr>
            </w:pPr>
            <w:r>
              <w:rPr>
                <w:rFonts w:hint="eastAsia" w:ascii="仿宋_GB2312" w:hAnsi="宋体" w:eastAsia="仿宋_GB2312"/>
                <w:sz w:val="22"/>
                <w:szCs w:val="24"/>
              </w:rPr>
              <w:t>4</w:t>
            </w:r>
          </w:p>
        </w:tc>
      </w:tr>
      <w:tr w14:paraId="17FE8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7AC4F351">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二</w:t>
            </w:r>
          </w:p>
        </w:tc>
        <w:tc>
          <w:tcPr>
            <w:tcW w:w="7581" w:type="dxa"/>
            <w:gridSpan w:val="4"/>
            <w:vAlign w:val="center"/>
          </w:tcPr>
          <w:p w14:paraId="078027B8">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cs="宋体"/>
                <w:b/>
                <w:sz w:val="22"/>
                <w:szCs w:val="24"/>
              </w:rPr>
              <w:t>综合实力部分</w:t>
            </w:r>
            <w:r>
              <w:rPr>
                <w:rFonts w:hint="eastAsia" w:ascii="仿宋_GB2312" w:hAnsi="宋体" w:eastAsia="仿宋_GB2312"/>
                <w:b/>
                <w:sz w:val="22"/>
                <w:szCs w:val="24"/>
              </w:rPr>
              <w:t>（合计5</w:t>
            </w:r>
            <w:r>
              <w:rPr>
                <w:rFonts w:ascii="仿宋_GB2312" w:hAnsi="宋体" w:eastAsia="仿宋_GB2312"/>
                <w:b/>
                <w:sz w:val="22"/>
                <w:szCs w:val="24"/>
              </w:rPr>
              <w:t>0</w:t>
            </w:r>
            <w:r>
              <w:rPr>
                <w:rFonts w:hint="eastAsia" w:ascii="仿宋_GB2312" w:hAnsi="宋体" w:eastAsia="仿宋_GB2312"/>
                <w:b/>
                <w:sz w:val="22"/>
                <w:szCs w:val="24"/>
              </w:rPr>
              <w:t>分）</w:t>
            </w:r>
          </w:p>
        </w:tc>
      </w:tr>
      <w:tr w14:paraId="5DCC07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089AD263">
            <w:pPr>
              <w:numPr>
                <w:ilvl w:val="0"/>
                <w:numId w:val="6"/>
              </w:numPr>
              <w:jc w:val="center"/>
              <w:rPr>
                <w:rFonts w:hint="eastAsia" w:ascii="仿宋_GB2312" w:hAnsi="宋体" w:eastAsia="仿宋_GB2312"/>
                <w:sz w:val="22"/>
                <w:szCs w:val="24"/>
              </w:rPr>
            </w:pPr>
          </w:p>
        </w:tc>
        <w:tc>
          <w:tcPr>
            <w:tcW w:w="1344" w:type="dxa"/>
            <w:vAlign w:val="center"/>
          </w:tcPr>
          <w:p w14:paraId="7B217EEA">
            <w:pPr>
              <w:jc w:val="center"/>
              <w:rPr>
                <w:rFonts w:ascii="仿宋_GB2312" w:hAnsi="Arial" w:eastAsia="仿宋_GB2312"/>
                <w:b/>
                <w:bCs/>
                <w:sz w:val="22"/>
                <w:szCs w:val="32"/>
              </w:rPr>
            </w:pPr>
            <w:r>
              <w:rPr>
                <w:rFonts w:hint="eastAsia" w:ascii="仿宋_GB2312" w:hAnsi="宋体" w:eastAsia="仿宋_GB2312"/>
                <w:sz w:val="22"/>
                <w:szCs w:val="24"/>
              </w:rPr>
              <w:t>投标人获奖情况</w:t>
            </w:r>
          </w:p>
        </w:tc>
        <w:tc>
          <w:tcPr>
            <w:tcW w:w="4677" w:type="dxa"/>
            <w:vAlign w:val="center"/>
          </w:tcPr>
          <w:p w14:paraId="16269DCC">
            <w:pPr>
              <w:widowControl/>
              <w:ind w:left="-108"/>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14:paraId="083F1BE7">
            <w:pPr>
              <w:jc w:val="left"/>
              <w:rPr>
                <w:rFonts w:hint="eastAsia" w:ascii="仿宋_GB2312" w:hAnsi="宋体" w:eastAsia="仿宋_GB2312"/>
                <w:sz w:val="22"/>
                <w:szCs w:val="24"/>
              </w:rPr>
            </w:pPr>
            <w:r>
              <w:rPr>
                <w:rFonts w:hint="eastAsia" w:ascii="仿宋_GB2312" w:hAnsi="宋体" w:eastAsia="仿宋_GB2312"/>
                <w:sz w:val="22"/>
                <w:szCs w:val="24"/>
              </w:rPr>
              <w:t>考察投标人获得投融资类项目相关奖励（荣誉、表彰）情况：</w:t>
            </w:r>
          </w:p>
          <w:p w14:paraId="67CB205E">
            <w:pPr>
              <w:jc w:val="left"/>
              <w:rPr>
                <w:rFonts w:hint="eastAsia" w:ascii="仿宋_GB2312" w:hAnsi="宋体" w:eastAsia="仿宋_GB2312"/>
                <w:sz w:val="22"/>
                <w:szCs w:val="24"/>
              </w:rPr>
            </w:pPr>
            <w:r>
              <w:rPr>
                <w:rFonts w:hint="eastAsia" w:ascii="仿宋_GB2312" w:hAnsi="宋体" w:eastAsia="仿宋_GB2312"/>
                <w:sz w:val="22"/>
                <w:szCs w:val="24"/>
              </w:rPr>
              <w:t>承担投融资类项目，获省级及以上奖项得100%分数，本项得分不超过100%。</w:t>
            </w:r>
          </w:p>
          <w:p w14:paraId="284AF07E">
            <w:pPr>
              <w:widowControl/>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14:paraId="0C2482AF">
            <w:pPr>
              <w:jc w:val="left"/>
              <w:rPr>
                <w:rFonts w:hint="eastAsia" w:ascii="仿宋_GB2312" w:hAnsi="宋体" w:eastAsia="仿宋_GB2312"/>
                <w:sz w:val="22"/>
                <w:szCs w:val="24"/>
              </w:rPr>
            </w:pPr>
            <w:r>
              <w:rPr>
                <w:rFonts w:hint="eastAsia" w:ascii="仿宋_GB2312" w:hAnsi="宋体" w:eastAsia="仿宋_GB2312" w:cs="宋体"/>
                <w:kern w:val="0"/>
                <w:sz w:val="22"/>
                <w:szCs w:val="24"/>
              </w:rPr>
              <w:t>（1）</w:t>
            </w:r>
            <w:r>
              <w:rPr>
                <w:rFonts w:hint="eastAsia" w:ascii="仿宋_GB2312" w:hAnsi="宋体" w:eastAsia="仿宋_GB2312"/>
                <w:sz w:val="22"/>
                <w:szCs w:val="24"/>
              </w:rPr>
              <w:t>国家级奖项要求奖项颁发单位为国务院、国家部委；省级奖项要求奖项颁发单位为省（自治区、直辖市）人民政府、行业主管行政机关。</w:t>
            </w:r>
            <w:r>
              <w:rPr>
                <w:rFonts w:hint="eastAsia" w:ascii="仿宋_GB2312" w:hAnsi="宋体" w:eastAsia="仿宋_GB2312" w:cs="宋体"/>
                <w:kern w:val="0"/>
                <w:sz w:val="22"/>
                <w:szCs w:val="24"/>
              </w:rPr>
              <w:t>如采用联合体投标，联合体任一方获奖均可。</w:t>
            </w:r>
          </w:p>
          <w:p w14:paraId="51A5822E">
            <w:pPr>
              <w:jc w:val="left"/>
              <w:rPr>
                <w:rFonts w:hint="eastAsia" w:ascii="仿宋_GB2312" w:hAnsi="宋体" w:eastAsia="仿宋_GB2312"/>
                <w:sz w:val="22"/>
                <w:szCs w:val="24"/>
              </w:rPr>
            </w:pPr>
            <w:r>
              <w:rPr>
                <w:rFonts w:hint="eastAsia" w:ascii="仿宋_GB2312" w:hAnsi="宋体" w:eastAsia="仿宋_GB2312" w:cs="宋体"/>
                <w:kern w:val="0"/>
                <w:sz w:val="22"/>
                <w:szCs w:val="24"/>
              </w:rPr>
              <w:t>（2）</w:t>
            </w:r>
            <w:r>
              <w:rPr>
                <w:rFonts w:hint="eastAsia" w:ascii="仿宋_GB2312" w:hAnsi="宋体" w:eastAsia="仿宋_GB2312"/>
                <w:sz w:val="22"/>
                <w:szCs w:val="24"/>
              </w:rPr>
              <w:t>要求提供奖项照片或获奖（荣誉）证书证明材料作为得分依据。</w:t>
            </w:r>
          </w:p>
          <w:p w14:paraId="69F77340">
            <w:pPr>
              <w:jc w:val="left"/>
              <w:rPr>
                <w:rFonts w:hint="eastAsia" w:ascii="仿宋_GB2312" w:hAnsi="宋体" w:eastAsia="仿宋_GB2312" w:cs="宋体"/>
                <w:kern w:val="0"/>
                <w:sz w:val="22"/>
                <w:szCs w:val="24"/>
              </w:rPr>
            </w:pPr>
            <w:r>
              <w:rPr>
                <w:rFonts w:hint="eastAsia" w:ascii="仿宋_GB2312" w:hAnsi="宋体" w:eastAsia="仿宋_GB2312" w:cs="宋体"/>
                <w:kern w:val="0"/>
                <w:sz w:val="22"/>
                <w:szCs w:val="24"/>
              </w:rPr>
              <w:t>（3）</w:t>
            </w:r>
            <w:r>
              <w:rPr>
                <w:rFonts w:hint="eastAsia" w:ascii="仿宋_GB2312" w:hAnsi="宋体" w:eastAsia="仿宋_GB2312"/>
                <w:sz w:val="22"/>
                <w:szCs w:val="24"/>
              </w:rPr>
              <w:t>以上资料均要求提供扫描件，原件备查。</w:t>
            </w:r>
          </w:p>
        </w:tc>
        <w:tc>
          <w:tcPr>
            <w:tcW w:w="709" w:type="dxa"/>
            <w:tcBorders>
              <w:right w:val="single" w:color="auto" w:sz="4" w:space="0"/>
            </w:tcBorders>
            <w:vAlign w:val="center"/>
          </w:tcPr>
          <w:p w14:paraId="7F24953B">
            <w:pPr>
              <w:jc w:val="center"/>
              <w:rPr>
                <w:rFonts w:hint="eastAsia" w:ascii="仿宋_GB2312" w:hAnsi="宋体" w:eastAsia="仿宋_GB2312"/>
                <w:sz w:val="22"/>
                <w:szCs w:val="24"/>
                <w:highlight w:val="yellow"/>
              </w:rPr>
            </w:pPr>
            <w:r>
              <w:rPr>
                <w:rFonts w:ascii="仿宋_GB2312" w:hAnsi="宋体" w:eastAsia="仿宋_GB2312"/>
                <w:sz w:val="22"/>
                <w:szCs w:val="24"/>
              </w:rPr>
              <w:t>5</w:t>
            </w:r>
          </w:p>
        </w:tc>
        <w:tc>
          <w:tcPr>
            <w:tcW w:w="851" w:type="dxa"/>
            <w:tcBorders>
              <w:left w:val="single" w:color="auto" w:sz="4" w:space="0"/>
            </w:tcBorders>
            <w:vAlign w:val="center"/>
          </w:tcPr>
          <w:p w14:paraId="0DC10F10">
            <w:pPr>
              <w:jc w:val="center"/>
              <w:rPr>
                <w:rFonts w:hint="eastAsia" w:ascii="仿宋_GB2312" w:hAnsi="宋体" w:eastAsia="仿宋_GB2312"/>
                <w:sz w:val="22"/>
                <w:szCs w:val="24"/>
                <w:highlight w:val="yellow"/>
              </w:rPr>
            </w:pPr>
            <w:r>
              <w:rPr>
                <w:rFonts w:ascii="仿宋_GB2312" w:hAnsi="宋体" w:eastAsia="仿宋_GB2312"/>
                <w:sz w:val="22"/>
                <w:szCs w:val="24"/>
              </w:rPr>
              <w:t>5</w:t>
            </w:r>
          </w:p>
        </w:tc>
      </w:tr>
      <w:tr w14:paraId="4A524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27611FF5">
            <w:pPr>
              <w:numPr>
                <w:ilvl w:val="0"/>
                <w:numId w:val="6"/>
              </w:numPr>
              <w:jc w:val="center"/>
              <w:rPr>
                <w:rFonts w:hint="eastAsia" w:ascii="仿宋_GB2312" w:hAnsi="宋体" w:eastAsia="仿宋_GB2312"/>
                <w:sz w:val="22"/>
                <w:szCs w:val="24"/>
              </w:rPr>
            </w:pPr>
          </w:p>
        </w:tc>
        <w:tc>
          <w:tcPr>
            <w:tcW w:w="1344" w:type="dxa"/>
            <w:vAlign w:val="center"/>
          </w:tcPr>
          <w:p w14:paraId="462CA7A1">
            <w:pPr>
              <w:jc w:val="center"/>
              <w:rPr>
                <w:rFonts w:hint="eastAsia" w:ascii="仿宋_GB2312" w:hAnsi="宋体" w:eastAsia="仿宋_GB2312"/>
                <w:sz w:val="22"/>
                <w:szCs w:val="24"/>
              </w:rPr>
            </w:pPr>
            <w:r>
              <w:rPr>
                <w:rFonts w:hint="eastAsia" w:ascii="仿宋_GB2312" w:hAnsi="宋体" w:eastAsia="仿宋_GB2312"/>
                <w:sz w:val="22"/>
                <w:szCs w:val="24"/>
              </w:rPr>
              <w:t>投标人同类项目业绩情况</w:t>
            </w:r>
          </w:p>
        </w:tc>
        <w:tc>
          <w:tcPr>
            <w:tcW w:w="4677" w:type="dxa"/>
          </w:tcPr>
          <w:p w14:paraId="52C163C7">
            <w:pPr>
              <w:widowControl/>
              <w:ind w:left="-108"/>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14:paraId="2B745FD9">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投标人承担超大城市的交通基础设施投融资类研究项目，每项得25</w:t>
            </w:r>
            <w:r>
              <w:rPr>
                <w:rFonts w:ascii="仿宋_GB2312" w:hAnsi="宋体" w:eastAsia="仿宋_GB2312" w:cs="宋体"/>
                <w:kern w:val="0"/>
                <w:sz w:val="22"/>
                <w:szCs w:val="24"/>
              </w:rPr>
              <w:t>%分，满分为</w:t>
            </w:r>
            <w:r>
              <w:rPr>
                <w:rFonts w:hint="eastAsia" w:ascii="仿宋_GB2312" w:hAnsi="宋体" w:eastAsia="仿宋_GB2312" w:cs="宋体"/>
                <w:kern w:val="0"/>
                <w:sz w:val="22"/>
                <w:szCs w:val="24"/>
              </w:rPr>
              <w:t>1</w:t>
            </w:r>
            <w:r>
              <w:rPr>
                <w:rFonts w:ascii="仿宋_GB2312" w:hAnsi="宋体" w:eastAsia="仿宋_GB2312" w:cs="宋体"/>
                <w:kern w:val="0"/>
                <w:sz w:val="22"/>
                <w:szCs w:val="24"/>
              </w:rPr>
              <w:t>00%分。</w:t>
            </w:r>
          </w:p>
          <w:p w14:paraId="2298E1C3">
            <w:pPr>
              <w:widowControl/>
              <w:ind w:left="-108"/>
              <w:rPr>
                <w:rFonts w:hint="eastAsia"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14:paraId="1F5354B7">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（1）要求同时提供合同关键信息，一项合同为一项业绩；如采用联合体投标，联合体任一方业绩均可。</w:t>
            </w:r>
          </w:p>
          <w:p w14:paraId="2FACFA42">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（2）通过合同关键信息无法判断是否得分的，还须同时提供能证明得分的其它证明资料，如合同甲方出具的证明文件等；</w:t>
            </w:r>
          </w:p>
          <w:p w14:paraId="19EA9F8F">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（3）以上资料均要求提供扫描件，原件备查。评分中出现无证明资料或专家无法凭所提供资料判断是否得分的情况，一律作不得分处理；</w:t>
            </w:r>
          </w:p>
          <w:p w14:paraId="7973C31B">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（4）根据《国务院关于调整城市规模划分标准的通知》(国发〔2014〕51号)及第七次全国人口普查数据,超大城市包括上海、北京、深圳、重庆、广州、成都、天津。</w:t>
            </w:r>
          </w:p>
        </w:tc>
        <w:tc>
          <w:tcPr>
            <w:tcW w:w="709" w:type="dxa"/>
            <w:tcBorders>
              <w:right w:val="single" w:color="auto" w:sz="4" w:space="0"/>
            </w:tcBorders>
            <w:vAlign w:val="center"/>
          </w:tcPr>
          <w:p w14:paraId="4970F471">
            <w:pPr>
              <w:jc w:val="center"/>
              <w:rPr>
                <w:rFonts w:hint="eastAsia" w:ascii="仿宋_GB2312" w:hAnsi="宋体" w:eastAsia="仿宋_GB2312"/>
                <w:sz w:val="22"/>
                <w:szCs w:val="24"/>
              </w:rPr>
            </w:pPr>
            <w:r>
              <w:rPr>
                <w:rFonts w:hint="eastAsia" w:ascii="仿宋_GB2312" w:hAnsi="宋体" w:eastAsia="仿宋_GB2312"/>
                <w:sz w:val="22"/>
                <w:szCs w:val="24"/>
              </w:rPr>
              <w:t>10</w:t>
            </w:r>
          </w:p>
        </w:tc>
        <w:tc>
          <w:tcPr>
            <w:tcW w:w="851" w:type="dxa"/>
            <w:tcBorders>
              <w:left w:val="single" w:color="auto" w:sz="4" w:space="0"/>
            </w:tcBorders>
            <w:vAlign w:val="center"/>
          </w:tcPr>
          <w:p w14:paraId="41AB1FFD">
            <w:pPr>
              <w:jc w:val="center"/>
              <w:rPr>
                <w:rFonts w:hint="eastAsia" w:ascii="仿宋_GB2312" w:hAnsi="宋体" w:eastAsia="仿宋_GB2312"/>
                <w:sz w:val="22"/>
                <w:szCs w:val="24"/>
              </w:rPr>
            </w:pPr>
            <w:r>
              <w:rPr>
                <w:rFonts w:hint="eastAsia" w:ascii="仿宋_GB2312" w:hAnsi="宋体" w:eastAsia="仿宋_GB2312"/>
                <w:sz w:val="22"/>
                <w:szCs w:val="24"/>
              </w:rPr>
              <w:t>10</w:t>
            </w:r>
          </w:p>
        </w:tc>
      </w:tr>
      <w:tr w14:paraId="48D2B6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5212C559">
            <w:pPr>
              <w:numPr>
                <w:ilvl w:val="0"/>
                <w:numId w:val="6"/>
              </w:numPr>
              <w:jc w:val="center"/>
              <w:rPr>
                <w:rFonts w:hint="eastAsia" w:ascii="仿宋_GB2312" w:hAnsi="宋体" w:eastAsia="仿宋_GB2312"/>
                <w:sz w:val="22"/>
                <w:szCs w:val="24"/>
              </w:rPr>
            </w:pPr>
          </w:p>
        </w:tc>
        <w:tc>
          <w:tcPr>
            <w:tcW w:w="1344" w:type="dxa"/>
            <w:vAlign w:val="center"/>
          </w:tcPr>
          <w:p w14:paraId="1F110DAF">
            <w:pPr>
              <w:jc w:val="center"/>
              <w:rPr>
                <w:rFonts w:hint="eastAsia" w:ascii="仿宋_GB2312" w:hAnsi="宋体" w:eastAsia="仿宋_GB2312"/>
                <w:sz w:val="22"/>
                <w:szCs w:val="24"/>
              </w:rPr>
            </w:pPr>
            <w:r>
              <w:rPr>
                <w:rFonts w:hint="eastAsia" w:ascii="仿宋_GB2312" w:hAnsi="宋体" w:eastAsia="仿宋_GB2312"/>
                <w:sz w:val="22"/>
                <w:szCs w:val="24"/>
              </w:rPr>
              <w:t>拟安排的项目负责人情况（仅限一人）</w:t>
            </w:r>
          </w:p>
        </w:tc>
        <w:tc>
          <w:tcPr>
            <w:tcW w:w="4677" w:type="dxa"/>
          </w:tcPr>
          <w:p w14:paraId="3BCBA9B0">
            <w:pPr>
              <w:widowControl/>
              <w:ind w:left="-108"/>
              <w:jc w:val="left"/>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1.评分内容：</w:t>
            </w:r>
          </w:p>
          <w:p w14:paraId="5AD2EBFB">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项目负责人必须具有副高级（或以上）职称及全日制硕士（或以上）学历，否则此项不得分。</w:t>
            </w:r>
          </w:p>
          <w:p w14:paraId="786F54E4">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（1）具有运输经济专业副高级或以上职称的，得40%分；</w:t>
            </w:r>
          </w:p>
          <w:p w14:paraId="03E140DC">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（2）以项目负责人身份主持超大城市的交通基础设施投融资等相关项目，每项得20%分，最高60%分；</w:t>
            </w:r>
          </w:p>
          <w:p w14:paraId="0A7CDDFC">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以上两项累积得分，满分为100%分。</w:t>
            </w:r>
          </w:p>
          <w:p w14:paraId="220EFBA5">
            <w:pPr>
              <w:widowControl/>
              <w:ind w:left="-108"/>
              <w:jc w:val="left"/>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2.评分依据：</w:t>
            </w:r>
          </w:p>
          <w:p w14:paraId="24EF91F6">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（1）提供项目负责人通过投标单位缴纳的载有社保部门公章的近三个月内任意一个月的个人社保证明；如采用联合体投标，项目负责人须由联合体牵头方委任；</w:t>
            </w:r>
          </w:p>
          <w:p w14:paraId="7C070A9E">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（2）要求提供投标人相关证明资料作为得分依据；</w:t>
            </w:r>
          </w:p>
          <w:p w14:paraId="475C0F2E">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（3）以上资料均要求提供扫描件（或官方网站截图），原件备查。评分中出现无证明资料或专家无法凭所提供资料判断是否得分的情况，一律作不得分处理；</w:t>
            </w:r>
          </w:p>
          <w:p w14:paraId="66784612">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（4）如涉及考察人员工作经验，要求提供项目合同关键信息作为得分依据，通过合同关键信息无法判断是否得分的，还须同时提供合同甲方出具的证明文件；</w:t>
            </w:r>
          </w:p>
          <w:p w14:paraId="558F445C">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（5）上述项目开展时间必须在近5年以内（即2020年1月1日起至投标截止日期），以合同签订日期为准。</w:t>
            </w:r>
          </w:p>
          <w:p w14:paraId="0EBAA766">
            <w:pPr>
              <w:widowControl/>
              <w:ind w:left="-108"/>
            </w:pPr>
            <w:r>
              <w:rPr>
                <w:rFonts w:hint="eastAsia" w:ascii="仿宋_GB2312" w:hAnsi="宋体" w:eastAsia="仿宋_GB2312" w:cs="宋体"/>
                <w:kern w:val="0"/>
                <w:sz w:val="22"/>
                <w:szCs w:val="24"/>
              </w:rPr>
              <w:t>（4）根据《国务院关于调整城市规模划分标准的通知》(国发〔2014〕51号)及第七次全国人口普查数据,超大城市包括上海、北京、深圳、重庆、广州、成都、天津。</w:t>
            </w:r>
          </w:p>
        </w:tc>
        <w:tc>
          <w:tcPr>
            <w:tcW w:w="709" w:type="dxa"/>
            <w:tcBorders>
              <w:right w:val="single" w:color="auto" w:sz="4" w:space="0"/>
            </w:tcBorders>
            <w:vAlign w:val="center"/>
          </w:tcPr>
          <w:p w14:paraId="238648F4">
            <w:pPr>
              <w:jc w:val="center"/>
              <w:rPr>
                <w:rFonts w:hint="eastAsia" w:ascii="仿宋_GB2312" w:hAnsi="宋体" w:eastAsia="仿宋_GB2312"/>
                <w:sz w:val="22"/>
                <w:szCs w:val="24"/>
              </w:rPr>
            </w:pPr>
            <w:r>
              <w:rPr>
                <w:rFonts w:ascii="仿宋_GB2312" w:hAnsi="宋体" w:eastAsia="仿宋_GB2312"/>
                <w:sz w:val="22"/>
                <w:szCs w:val="24"/>
              </w:rPr>
              <w:t>15</w:t>
            </w:r>
          </w:p>
        </w:tc>
        <w:tc>
          <w:tcPr>
            <w:tcW w:w="851" w:type="dxa"/>
            <w:tcBorders>
              <w:left w:val="single" w:color="auto" w:sz="4" w:space="0"/>
            </w:tcBorders>
            <w:vAlign w:val="center"/>
          </w:tcPr>
          <w:p w14:paraId="43D1B374">
            <w:pPr>
              <w:jc w:val="center"/>
              <w:rPr>
                <w:rFonts w:hint="eastAsia" w:ascii="仿宋_GB2312" w:hAnsi="宋体" w:eastAsia="仿宋_GB2312"/>
                <w:sz w:val="22"/>
                <w:szCs w:val="24"/>
              </w:rPr>
            </w:pPr>
            <w:r>
              <w:rPr>
                <w:rFonts w:ascii="仿宋_GB2312" w:hAnsi="宋体" w:eastAsia="仿宋_GB2312"/>
                <w:sz w:val="22"/>
                <w:szCs w:val="24"/>
              </w:rPr>
              <w:t>15</w:t>
            </w:r>
          </w:p>
        </w:tc>
      </w:tr>
      <w:tr w14:paraId="0CF86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55379CEF">
            <w:pPr>
              <w:numPr>
                <w:ilvl w:val="0"/>
                <w:numId w:val="6"/>
              </w:numPr>
              <w:jc w:val="center"/>
              <w:rPr>
                <w:rFonts w:hint="eastAsia" w:ascii="仿宋_GB2312" w:hAnsi="宋体" w:eastAsia="仿宋_GB2312"/>
                <w:sz w:val="22"/>
                <w:szCs w:val="24"/>
              </w:rPr>
            </w:pPr>
          </w:p>
        </w:tc>
        <w:tc>
          <w:tcPr>
            <w:tcW w:w="1344" w:type="dxa"/>
            <w:vAlign w:val="center"/>
          </w:tcPr>
          <w:p w14:paraId="2DF234D3">
            <w:pPr>
              <w:jc w:val="center"/>
              <w:rPr>
                <w:rFonts w:hint="eastAsia" w:ascii="仿宋_GB2312" w:hAnsi="宋体" w:eastAsia="仿宋_GB2312"/>
                <w:sz w:val="22"/>
                <w:szCs w:val="24"/>
              </w:rPr>
            </w:pPr>
            <w:r>
              <w:rPr>
                <w:rFonts w:hint="eastAsia" w:ascii="仿宋_GB2312" w:hAnsi="宋体" w:eastAsia="仿宋_GB2312"/>
                <w:sz w:val="22"/>
                <w:szCs w:val="24"/>
              </w:rPr>
              <w:t>拟安排的项目主要团队成员情况（项目负责人除外）</w:t>
            </w:r>
          </w:p>
        </w:tc>
        <w:tc>
          <w:tcPr>
            <w:tcW w:w="4677" w:type="dxa"/>
          </w:tcPr>
          <w:p w14:paraId="4DA6A24C">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1.评分内容：</w:t>
            </w:r>
          </w:p>
          <w:p w14:paraId="4B86A0B6">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项目团队成员人数需6人以上，且必须为本科以上学历，否则此项不得分。</w:t>
            </w:r>
          </w:p>
          <w:p w14:paraId="1464DF2D">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项目团队成员（项目负责人除外）中：</w:t>
            </w:r>
          </w:p>
          <w:p w14:paraId="2B537105">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（1）具有副高级（或以上）职称的，每人得20%分，最高得60%分；</w:t>
            </w:r>
          </w:p>
          <w:p w14:paraId="14F06665">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（2）具有注册咨询工程师证书的，每人得20%分，最高得40%分；</w:t>
            </w:r>
          </w:p>
          <w:p w14:paraId="129041EA">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以上两项累积得分，满分为100%分。</w:t>
            </w:r>
          </w:p>
          <w:p w14:paraId="6FF2B6D2">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2.评分依据：</w:t>
            </w:r>
          </w:p>
          <w:p w14:paraId="30DCA2CD">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（1）提供团队成员通过投标单位缴纳的载有社保部门公章的近三个月内任意一个月的个人社保证明；如采用联合体投标，联合体任一方成员均可；</w:t>
            </w:r>
          </w:p>
          <w:p w14:paraId="02D263AF">
            <w:pPr>
              <w:widowControl/>
              <w:ind w:left="-108"/>
              <w:rPr>
                <w:rFonts w:hint="eastAsia" w:ascii="仿宋_GB2312" w:hAnsi="宋体" w:eastAsia="仿宋_GB2312" w:cs="宋体"/>
                <w:kern w:val="0"/>
                <w:sz w:val="22"/>
                <w:szCs w:val="24"/>
              </w:rPr>
            </w:pPr>
            <w:r>
              <w:rPr>
                <w:rFonts w:hint="eastAsia" w:ascii="仿宋_GB2312" w:hAnsi="宋体" w:eastAsia="仿宋_GB2312" w:cs="宋体"/>
                <w:kern w:val="0"/>
                <w:sz w:val="22"/>
                <w:szCs w:val="24"/>
              </w:rPr>
              <w:t>（2）要求提供投标人相关证明资料作为得分依据；</w:t>
            </w:r>
          </w:p>
          <w:p w14:paraId="5733A702">
            <w:pPr>
              <w:widowControl/>
              <w:ind w:left="-108"/>
            </w:pPr>
            <w:r>
              <w:rPr>
                <w:rFonts w:hint="eastAsia" w:ascii="仿宋_GB2312" w:hAnsi="宋体" w:eastAsia="仿宋_GB2312" w:cs="宋体"/>
                <w:kern w:val="0"/>
                <w:sz w:val="22"/>
                <w:szCs w:val="24"/>
              </w:rPr>
              <w:t>（3）以上资料均要求提供扫描件（或官方网站截图），原件备查。评分中出现无证明资料或专家无法凭所提供资料判断是否得分的情况，一律作不得分处理。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14:paraId="22ED0840">
            <w:pPr>
              <w:jc w:val="center"/>
              <w:rPr>
                <w:rFonts w:hint="eastAsia" w:ascii="仿宋_GB2312" w:hAnsi="宋体" w:eastAsia="仿宋_GB2312"/>
                <w:sz w:val="22"/>
                <w:szCs w:val="24"/>
              </w:rPr>
            </w:pPr>
            <w:r>
              <w:rPr>
                <w:rFonts w:hint="eastAsia" w:ascii="仿宋_GB2312" w:hAnsi="宋体" w:eastAsia="仿宋_GB2312"/>
                <w:sz w:val="22"/>
                <w:szCs w:val="24"/>
              </w:rPr>
              <w:t>20</w:t>
            </w:r>
          </w:p>
        </w:tc>
        <w:tc>
          <w:tcPr>
            <w:tcW w:w="851" w:type="dxa"/>
            <w:tcBorders>
              <w:left w:val="single" w:color="auto" w:sz="4" w:space="0"/>
            </w:tcBorders>
            <w:vAlign w:val="center"/>
          </w:tcPr>
          <w:p w14:paraId="71B8A556">
            <w:pPr>
              <w:jc w:val="center"/>
              <w:rPr>
                <w:rFonts w:hint="eastAsia" w:ascii="仿宋_GB2312" w:hAnsi="宋体" w:eastAsia="仿宋_GB2312"/>
                <w:sz w:val="22"/>
                <w:szCs w:val="24"/>
              </w:rPr>
            </w:pPr>
            <w:r>
              <w:rPr>
                <w:rFonts w:hint="eastAsia" w:ascii="仿宋_GB2312" w:hAnsi="宋体" w:eastAsia="仿宋_GB2312"/>
                <w:sz w:val="22"/>
                <w:szCs w:val="24"/>
              </w:rPr>
              <w:t>20</w:t>
            </w:r>
          </w:p>
        </w:tc>
      </w:tr>
      <w:tr w14:paraId="5C4A3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314949E3">
            <w:pPr>
              <w:jc w:val="center"/>
              <w:rPr>
                <w:rFonts w:hint="eastAsia" w:ascii="仿宋_GB2312" w:hAnsi="宋体" w:eastAsia="仿宋_GB2312"/>
                <w:b/>
                <w:sz w:val="22"/>
                <w:szCs w:val="24"/>
              </w:rPr>
            </w:pPr>
            <w:r>
              <w:rPr>
                <w:rFonts w:hint="eastAsia" w:ascii="仿宋_GB2312" w:hAnsi="宋体" w:eastAsia="仿宋_GB2312"/>
                <w:b/>
                <w:sz w:val="22"/>
                <w:szCs w:val="24"/>
              </w:rPr>
              <w:t>三</w:t>
            </w:r>
          </w:p>
        </w:tc>
        <w:tc>
          <w:tcPr>
            <w:tcW w:w="7581" w:type="dxa"/>
            <w:gridSpan w:val="4"/>
            <w:vAlign w:val="center"/>
          </w:tcPr>
          <w:p w14:paraId="7E5670AD">
            <w:pPr>
              <w:ind w:left="-78" w:leftChars="-37" w:right="-73" w:rightChars="-35"/>
              <w:jc w:val="center"/>
              <w:rPr>
                <w:rFonts w:hint="eastAsia" w:ascii="仿宋_GB2312" w:hAnsi="宋体" w:eastAsia="仿宋_GB2312" w:cs="宋体"/>
                <w:b/>
                <w:sz w:val="22"/>
                <w:szCs w:val="24"/>
              </w:rPr>
            </w:pPr>
            <w:r>
              <w:rPr>
                <w:rFonts w:hint="eastAsia" w:ascii="仿宋_GB2312" w:hAnsi="宋体" w:eastAsia="仿宋_GB2312"/>
                <w:b/>
                <w:sz w:val="22"/>
                <w:szCs w:val="24"/>
              </w:rPr>
              <w:t>价格部分（合计1</w:t>
            </w:r>
            <w:r>
              <w:rPr>
                <w:rFonts w:ascii="仿宋_GB2312" w:hAnsi="宋体" w:eastAsia="仿宋_GB2312"/>
                <w:b/>
                <w:sz w:val="22"/>
                <w:szCs w:val="24"/>
              </w:rPr>
              <w:t>0</w:t>
            </w:r>
            <w:r>
              <w:rPr>
                <w:rFonts w:hint="eastAsia" w:ascii="仿宋_GB2312" w:hAnsi="宋体" w:eastAsia="仿宋_GB2312"/>
                <w:b/>
                <w:sz w:val="22"/>
                <w:szCs w:val="24"/>
              </w:rPr>
              <w:t>分）</w:t>
            </w:r>
          </w:p>
        </w:tc>
      </w:tr>
      <w:tr w14:paraId="4EF8A4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680" w:type="dxa"/>
            <w:vAlign w:val="center"/>
          </w:tcPr>
          <w:p w14:paraId="3266BD2F">
            <w:pPr>
              <w:numPr>
                <w:ilvl w:val="0"/>
                <w:numId w:val="7"/>
              </w:numPr>
              <w:jc w:val="center"/>
              <w:rPr>
                <w:rFonts w:hint="eastAsia" w:ascii="仿宋_GB2312" w:hAnsi="宋体" w:eastAsia="仿宋_GB2312"/>
                <w:sz w:val="22"/>
                <w:szCs w:val="24"/>
              </w:rPr>
            </w:pPr>
          </w:p>
        </w:tc>
        <w:tc>
          <w:tcPr>
            <w:tcW w:w="1344" w:type="dxa"/>
            <w:vAlign w:val="center"/>
          </w:tcPr>
          <w:p w14:paraId="082069C5">
            <w:pPr>
              <w:rPr>
                <w:rFonts w:hint="eastAsia" w:ascii="仿宋_GB2312" w:hAnsi="宋体" w:eastAsia="仿宋_GB2312"/>
                <w:sz w:val="22"/>
                <w:szCs w:val="24"/>
              </w:rPr>
            </w:pPr>
            <w:r>
              <w:rPr>
                <w:rFonts w:hint="eastAsia" w:ascii="仿宋_GB2312" w:hAnsi="宋体" w:eastAsia="仿宋_GB2312"/>
                <w:sz w:val="22"/>
                <w:szCs w:val="24"/>
              </w:rPr>
              <w:t>投标报价</w:t>
            </w:r>
          </w:p>
        </w:tc>
        <w:tc>
          <w:tcPr>
            <w:tcW w:w="4677" w:type="dxa"/>
            <w:vAlign w:val="center"/>
          </w:tcPr>
          <w:p w14:paraId="54C702CE">
            <w:pPr>
              <w:autoSpaceDE w:val="0"/>
              <w:autoSpaceDN w:val="0"/>
              <w:adjustRightInd w:val="0"/>
              <w:snapToGrid w:val="0"/>
              <w:ind w:left="-107" w:leftChars="-51"/>
              <w:rPr>
                <w:rFonts w:hint="eastAsia" w:ascii="仿宋_GB2312" w:hAnsi="宋体" w:eastAsia="仿宋_GB2312" w:cs="宋体"/>
                <w:kern w:val="0"/>
                <w:sz w:val="22"/>
                <w:szCs w:val="24"/>
              </w:rPr>
            </w:pPr>
            <w:r>
              <w:rPr>
                <w:rFonts w:hint="eastAsia" w:ascii="仿宋_GB2312" w:hAnsi="宋体" w:eastAsia="仿宋_GB2312" w:cs="宋体"/>
                <w:kern w:val="0"/>
                <w:sz w:val="22"/>
                <w:szCs w:val="24"/>
              </w:rPr>
              <w:t>价格分应当采用低价优先法计算，即满足招标文件要求且投标价格最低的投标报价为评标基准价，其价格分为满分。其他投标人的价格分统一按照下列公式计算：</w:t>
            </w:r>
          </w:p>
          <w:p w14:paraId="15B7DD5E">
            <w:pPr>
              <w:widowControl/>
              <w:ind w:left="-107" w:leftChars="-51"/>
              <w:rPr>
                <w:rFonts w:hint="eastAsia" w:ascii="仿宋_GB2312" w:hAnsi="宋体" w:eastAsia="仿宋_GB2312" w:cs="宋体"/>
                <w:kern w:val="0"/>
                <w:sz w:val="22"/>
                <w:szCs w:val="24"/>
              </w:rPr>
            </w:pPr>
            <w:r>
              <w:rPr>
                <w:rFonts w:hint="eastAsia" w:ascii="仿宋_GB2312" w:hAnsi="宋体" w:eastAsia="仿宋_GB2312" w:cs="宋体"/>
                <w:kern w:val="0"/>
                <w:sz w:val="22"/>
                <w:szCs w:val="24"/>
              </w:rPr>
              <w:t>投标报价得分=(评标基准价／投标报价)×100×权重</w:t>
            </w:r>
          </w:p>
          <w:p w14:paraId="76F006FB">
            <w:pPr>
              <w:widowControl/>
              <w:ind w:left="-107" w:leftChars="-51"/>
              <w:rPr>
                <w:rFonts w:hint="eastAsia" w:ascii="仿宋_GB2312" w:hAnsi="宋体" w:eastAsia="仿宋_GB2312" w:cs="宋体"/>
                <w:sz w:val="22"/>
                <w:szCs w:val="24"/>
              </w:rPr>
            </w:pPr>
            <w:r>
              <w:rPr>
                <w:rFonts w:hint="eastAsia" w:ascii="仿宋_GB2312" w:hAnsi="宋体" w:eastAsia="仿宋_GB2312"/>
                <w:bCs/>
                <w:sz w:val="22"/>
                <w:szCs w:val="24"/>
              </w:rPr>
              <w:t>1.因落实政府采购政策进行价格调整的，以调整后的价格计算评标基准价和投标报价</w:t>
            </w:r>
            <w:r>
              <w:rPr>
                <w:rFonts w:hint="eastAsia" w:ascii="仿宋_GB2312" w:hAnsi="宋体" w:eastAsia="仿宋_GB2312" w:cs="宋体"/>
                <w:sz w:val="22"/>
                <w:szCs w:val="24"/>
              </w:rPr>
              <w:t>,详见“价格扣除”。</w:t>
            </w:r>
          </w:p>
          <w:p w14:paraId="7DD27B6A">
            <w:pPr>
              <w:ind w:left="-107" w:leftChars="-51"/>
              <w:rPr>
                <w:rFonts w:hint="eastAsia" w:ascii="仿宋_GB2312" w:hAnsi="宋体" w:eastAsia="仿宋_GB2312"/>
                <w:b/>
                <w:bCs/>
                <w:sz w:val="22"/>
                <w:szCs w:val="24"/>
                <w:u w:val="double"/>
              </w:rPr>
            </w:pPr>
            <w:r>
              <w:rPr>
                <w:rFonts w:hint="eastAsia" w:ascii="仿宋_GB2312" w:hAnsi="宋体" w:eastAsia="仿宋_GB2312"/>
                <w:bCs/>
                <w:sz w:val="22"/>
                <w:szCs w:val="24"/>
              </w:rPr>
              <w:t>2.投标报价得分四舍五入后，</w:t>
            </w:r>
            <w:r>
              <w:rPr>
                <w:rFonts w:hint="eastAsia" w:ascii="仿宋_GB2312" w:hAnsi="宋体" w:eastAsia="仿宋_GB2312" w:cs="Arial"/>
                <w:sz w:val="22"/>
                <w:szCs w:val="24"/>
              </w:rPr>
              <w:t>小数点后保留两位有效数</w:t>
            </w:r>
            <w:r>
              <w:rPr>
                <w:rFonts w:hint="eastAsia" w:ascii="仿宋_GB2312" w:hAnsi="宋体" w:eastAsia="仿宋_GB2312"/>
                <w:bCs/>
                <w:sz w:val="22"/>
                <w:szCs w:val="24"/>
              </w:rPr>
              <w:t>。</w:t>
            </w:r>
          </w:p>
        </w:tc>
        <w:tc>
          <w:tcPr>
            <w:tcW w:w="709" w:type="dxa"/>
            <w:tcBorders>
              <w:right w:val="single" w:color="auto" w:sz="4" w:space="0"/>
            </w:tcBorders>
            <w:vAlign w:val="center"/>
          </w:tcPr>
          <w:p w14:paraId="2F118D2A">
            <w:pPr>
              <w:ind w:left="-78" w:leftChars="-37" w:right="-73" w:rightChars="-35"/>
              <w:jc w:val="center"/>
              <w:rPr>
                <w:rFonts w:hint="eastAsia" w:ascii="仿宋_GB2312" w:hAnsi="宋体" w:eastAsia="仿宋_GB2312" w:cs="宋体"/>
                <w:sz w:val="22"/>
                <w:szCs w:val="24"/>
              </w:rPr>
            </w:pPr>
            <w:r>
              <w:rPr>
                <w:rFonts w:hint="eastAsia" w:ascii="仿宋_GB2312" w:hAnsi="宋体" w:eastAsia="仿宋_GB2312" w:cs="宋体"/>
                <w:sz w:val="22"/>
                <w:szCs w:val="24"/>
              </w:rPr>
              <w:t>1</w:t>
            </w:r>
            <w:r>
              <w:rPr>
                <w:rFonts w:ascii="仿宋_GB2312" w:hAnsi="宋体" w:eastAsia="仿宋_GB2312" w:cs="宋体"/>
                <w:sz w:val="22"/>
                <w:szCs w:val="24"/>
              </w:rPr>
              <w:t>0</w:t>
            </w:r>
          </w:p>
        </w:tc>
        <w:tc>
          <w:tcPr>
            <w:tcW w:w="851" w:type="dxa"/>
            <w:tcBorders>
              <w:left w:val="single" w:color="auto" w:sz="4" w:space="0"/>
            </w:tcBorders>
            <w:vAlign w:val="center"/>
          </w:tcPr>
          <w:p w14:paraId="721EE2D5">
            <w:pPr>
              <w:ind w:left="-78" w:leftChars="-37" w:right="-73" w:rightChars="-35"/>
              <w:jc w:val="center"/>
              <w:rPr>
                <w:rFonts w:hint="eastAsia" w:ascii="仿宋_GB2312" w:hAnsi="宋体" w:eastAsia="仿宋_GB2312" w:cs="宋体"/>
                <w:sz w:val="22"/>
                <w:szCs w:val="24"/>
              </w:rPr>
            </w:pPr>
            <w:r>
              <w:rPr>
                <w:rFonts w:hint="eastAsia" w:ascii="仿宋_GB2312" w:hAnsi="宋体" w:eastAsia="仿宋_GB2312"/>
                <w:sz w:val="22"/>
                <w:szCs w:val="24"/>
              </w:rPr>
              <w:t>1</w:t>
            </w:r>
            <w:r>
              <w:rPr>
                <w:rFonts w:ascii="仿宋_GB2312" w:hAnsi="宋体" w:eastAsia="仿宋_GB2312"/>
                <w:sz w:val="22"/>
                <w:szCs w:val="24"/>
              </w:rPr>
              <w:t>0</w:t>
            </w:r>
          </w:p>
        </w:tc>
      </w:tr>
      <w:tr w14:paraId="408550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trPr>
        <w:tc>
          <w:tcPr>
            <w:tcW w:w="6701" w:type="dxa"/>
            <w:gridSpan w:val="3"/>
            <w:vAlign w:val="center"/>
          </w:tcPr>
          <w:p w14:paraId="0C320976">
            <w:pPr>
              <w:ind w:left="-78" w:leftChars="-37" w:right="-73" w:rightChars="-35"/>
              <w:jc w:val="center"/>
              <w:rPr>
                <w:rFonts w:hint="eastAsia" w:ascii="仿宋_GB2312" w:hAnsi="宋体" w:eastAsia="仿宋_GB2312" w:cs="宋体"/>
                <w:sz w:val="22"/>
                <w:szCs w:val="24"/>
              </w:rPr>
            </w:pPr>
            <w:r>
              <w:rPr>
                <w:rFonts w:hint="eastAsia" w:ascii="仿宋_GB2312" w:hAnsi="宋体" w:eastAsia="仿宋_GB2312"/>
                <w:sz w:val="22"/>
                <w:szCs w:val="24"/>
              </w:rPr>
              <w:t>合计</w:t>
            </w:r>
          </w:p>
        </w:tc>
        <w:tc>
          <w:tcPr>
            <w:tcW w:w="709" w:type="dxa"/>
            <w:tcBorders>
              <w:right w:val="single" w:color="auto" w:sz="4" w:space="0"/>
            </w:tcBorders>
            <w:vAlign w:val="center"/>
          </w:tcPr>
          <w:p w14:paraId="0F0C9952">
            <w:pPr>
              <w:ind w:left="-78" w:leftChars="-37" w:right="-73" w:rightChars="-35"/>
              <w:jc w:val="center"/>
              <w:rPr>
                <w:rFonts w:hint="eastAsia" w:ascii="仿宋_GB2312" w:hAnsi="宋体" w:eastAsia="仿宋_GB2312" w:cs="宋体"/>
                <w:sz w:val="22"/>
                <w:szCs w:val="24"/>
              </w:rPr>
            </w:pPr>
            <w:r>
              <w:rPr>
                <w:rFonts w:hint="eastAsia" w:ascii="仿宋_GB2312" w:hAnsi="宋体" w:eastAsia="仿宋_GB2312" w:cs="宋体"/>
                <w:sz w:val="22"/>
                <w:szCs w:val="24"/>
              </w:rPr>
              <w:t>100</w:t>
            </w:r>
          </w:p>
        </w:tc>
        <w:tc>
          <w:tcPr>
            <w:tcW w:w="851" w:type="dxa"/>
            <w:tcBorders>
              <w:left w:val="single" w:color="auto" w:sz="4" w:space="0"/>
            </w:tcBorders>
            <w:vAlign w:val="center"/>
          </w:tcPr>
          <w:p w14:paraId="6EA0D385">
            <w:pPr>
              <w:ind w:left="-78" w:leftChars="-37" w:right="-73" w:rightChars="-35"/>
              <w:jc w:val="center"/>
              <w:rPr>
                <w:rFonts w:hint="eastAsia" w:ascii="仿宋_GB2312" w:hAnsi="宋体" w:eastAsia="仿宋_GB2312" w:cs="宋体"/>
                <w:sz w:val="22"/>
                <w:szCs w:val="24"/>
              </w:rPr>
            </w:pPr>
            <w:r>
              <w:rPr>
                <w:rFonts w:hint="eastAsia" w:ascii="仿宋_GB2312" w:hAnsi="宋体" w:eastAsia="仿宋_GB2312" w:cs="宋体"/>
                <w:sz w:val="22"/>
                <w:szCs w:val="24"/>
              </w:rPr>
              <w:t>100</w:t>
            </w:r>
          </w:p>
        </w:tc>
      </w:tr>
    </w:tbl>
    <w:p w14:paraId="496D42B1">
      <w:pPr>
        <w:outlineLvl w:val="0"/>
        <w:rPr>
          <w:rFonts w:hint="eastAsia" w:ascii="仿宋_GB2312" w:hAnsi="宋体" w:eastAsia="仿宋_GB2312"/>
          <w:b/>
          <w:sz w:val="24"/>
          <w:szCs w:val="24"/>
        </w:rPr>
      </w:pPr>
      <w:r>
        <w:rPr>
          <w:rFonts w:hint="eastAsia" w:ascii="仿宋_GB2312" w:hAnsi="宋体" w:eastAsia="仿宋_GB2312"/>
          <w:b/>
          <w:sz w:val="24"/>
          <w:szCs w:val="24"/>
        </w:rPr>
        <w:t>备注：</w:t>
      </w:r>
    </w:p>
    <w:p w14:paraId="53E39F02">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14:paraId="080B5238">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14:paraId="7197177E">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14:paraId="593751CC">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14:paraId="03FFF561">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2.价格扣除</w:t>
      </w:r>
    </w:p>
    <w:p w14:paraId="69FE6E0C">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14:paraId="1C23059E">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14:paraId="5E28BEBA">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14:paraId="146BAC8A">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14:paraId="185255ED">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附件：1.投标及履约承诺函</w:t>
      </w:r>
    </w:p>
    <w:p w14:paraId="484C7F22">
      <w:pPr>
        <w:numPr>
          <w:ilvl w:val="-1"/>
          <w:numId w:val="0"/>
        </w:numPr>
        <w:adjustRightInd w:val="0"/>
        <w:snapToGrid w:val="0"/>
        <w:spacing w:line="560" w:lineRule="exact"/>
        <w:ind w:left="0" w:firstLine="1600" w:firstLineChars="500"/>
        <w:jc w:val="left"/>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供应商基本情况表</w:t>
      </w:r>
    </w:p>
    <w:p w14:paraId="46B9113B">
      <w:pPr>
        <w:numPr>
          <w:numId w:val="0"/>
        </w:numPr>
        <w:adjustRightInd w:val="0"/>
        <w:snapToGrid w:val="0"/>
        <w:spacing w:line="560" w:lineRule="exact"/>
        <w:jc w:val="left"/>
        <w:rPr>
          <w:rFonts w:hint="eastAsia" w:ascii="仿宋_GB2312" w:hAnsi="仿宋" w:eastAsia="仿宋_GB2312" w:cs="仿宋_GB2312"/>
          <w:sz w:val="32"/>
          <w:szCs w:val="32"/>
        </w:rPr>
      </w:pPr>
    </w:p>
    <w:p w14:paraId="3D25B3BE">
      <w:pPr>
        <w:numPr>
          <w:numId w:val="0"/>
        </w:numPr>
        <w:adjustRightInd w:val="0"/>
        <w:snapToGrid w:val="0"/>
        <w:spacing w:line="560" w:lineRule="exact"/>
        <w:jc w:val="left"/>
        <w:rPr>
          <w:rFonts w:hint="eastAsia" w:ascii="仿宋_GB2312" w:hAnsi="仿宋" w:eastAsia="仿宋_GB2312" w:cs="仿宋_GB2312"/>
          <w:sz w:val="32"/>
          <w:szCs w:val="32"/>
        </w:rPr>
      </w:pPr>
    </w:p>
    <w:p w14:paraId="138CE636">
      <w:pPr>
        <w:numPr>
          <w:numId w:val="0"/>
        </w:numPr>
        <w:adjustRightInd w:val="0"/>
        <w:snapToGrid w:val="0"/>
        <w:spacing w:line="560" w:lineRule="exact"/>
        <w:jc w:val="left"/>
        <w:rPr>
          <w:rFonts w:hint="eastAsia" w:ascii="仿宋_GB2312" w:hAnsi="仿宋" w:eastAsia="仿宋_GB2312" w:cs="仿宋_GB2312"/>
          <w:sz w:val="32"/>
          <w:szCs w:val="32"/>
        </w:rPr>
      </w:pPr>
    </w:p>
    <w:p w14:paraId="7C457A07">
      <w:pPr>
        <w:numPr>
          <w:numId w:val="0"/>
        </w:numPr>
        <w:adjustRightInd w:val="0"/>
        <w:snapToGrid w:val="0"/>
        <w:spacing w:line="560" w:lineRule="exact"/>
        <w:jc w:val="left"/>
        <w:rPr>
          <w:rFonts w:hint="eastAsia" w:ascii="仿宋_GB2312" w:hAnsi="仿宋" w:eastAsia="仿宋_GB2312" w:cs="仿宋_GB2312"/>
          <w:sz w:val="32"/>
          <w:szCs w:val="32"/>
        </w:rPr>
      </w:pPr>
    </w:p>
    <w:p w14:paraId="69DEC651">
      <w:pPr>
        <w:numPr>
          <w:numId w:val="0"/>
        </w:numPr>
        <w:adjustRightInd w:val="0"/>
        <w:snapToGrid w:val="0"/>
        <w:spacing w:line="560" w:lineRule="exact"/>
        <w:jc w:val="left"/>
        <w:rPr>
          <w:rFonts w:hint="eastAsia" w:ascii="仿宋_GB2312" w:hAnsi="仿宋" w:eastAsia="仿宋_GB2312" w:cs="仿宋_GB2312"/>
          <w:sz w:val="32"/>
          <w:szCs w:val="32"/>
        </w:rPr>
      </w:pPr>
    </w:p>
    <w:p w14:paraId="482D828C">
      <w:pPr>
        <w:numPr>
          <w:numId w:val="0"/>
        </w:numPr>
        <w:adjustRightInd w:val="0"/>
        <w:snapToGrid w:val="0"/>
        <w:spacing w:line="560" w:lineRule="exact"/>
        <w:jc w:val="left"/>
        <w:rPr>
          <w:rFonts w:hint="eastAsia" w:ascii="仿宋_GB2312" w:hAnsi="仿宋" w:eastAsia="仿宋_GB2312" w:cs="仿宋_GB2312"/>
          <w:sz w:val="32"/>
          <w:szCs w:val="32"/>
        </w:rPr>
      </w:pPr>
    </w:p>
    <w:p w14:paraId="633151B9">
      <w:pPr>
        <w:numPr>
          <w:numId w:val="0"/>
        </w:numPr>
        <w:adjustRightInd w:val="0"/>
        <w:snapToGrid w:val="0"/>
        <w:spacing w:line="560" w:lineRule="exact"/>
        <w:jc w:val="left"/>
        <w:rPr>
          <w:rFonts w:hint="eastAsia" w:ascii="仿宋_GB2312" w:hAnsi="仿宋" w:eastAsia="仿宋_GB2312" w:cs="仿宋_GB2312"/>
          <w:sz w:val="32"/>
          <w:szCs w:val="32"/>
        </w:rPr>
      </w:pPr>
    </w:p>
    <w:p w14:paraId="5050EE5D">
      <w:pPr>
        <w:numPr>
          <w:numId w:val="0"/>
        </w:numPr>
        <w:adjustRightInd w:val="0"/>
        <w:snapToGrid w:val="0"/>
        <w:spacing w:line="560" w:lineRule="exact"/>
        <w:jc w:val="left"/>
        <w:rPr>
          <w:rFonts w:hint="eastAsia" w:ascii="仿宋_GB2312" w:hAnsi="仿宋" w:eastAsia="仿宋_GB2312" w:cs="仿宋_GB2312"/>
          <w:sz w:val="32"/>
          <w:szCs w:val="32"/>
        </w:rPr>
      </w:pPr>
    </w:p>
    <w:p w14:paraId="3F309A2E">
      <w:pPr>
        <w:numPr>
          <w:numId w:val="0"/>
        </w:numPr>
        <w:adjustRightInd w:val="0"/>
        <w:snapToGrid w:val="0"/>
        <w:spacing w:line="560" w:lineRule="exact"/>
        <w:jc w:val="left"/>
        <w:rPr>
          <w:rFonts w:hint="eastAsia" w:ascii="仿宋_GB2312" w:hAnsi="仿宋" w:eastAsia="仿宋_GB2312" w:cs="仿宋_GB2312"/>
          <w:sz w:val="32"/>
          <w:szCs w:val="32"/>
        </w:rPr>
      </w:pPr>
    </w:p>
    <w:p w14:paraId="759B1428">
      <w:pPr>
        <w:numPr>
          <w:numId w:val="0"/>
        </w:numPr>
        <w:adjustRightInd w:val="0"/>
        <w:snapToGrid w:val="0"/>
        <w:spacing w:line="560" w:lineRule="exact"/>
        <w:jc w:val="left"/>
        <w:rPr>
          <w:rFonts w:hint="eastAsia" w:ascii="仿宋_GB2312" w:hAnsi="仿宋" w:eastAsia="仿宋_GB2312" w:cs="仿宋_GB2312"/>
          <w:sz w:val="32"/>
          <w:szCs w:val="32"/>
        </w:rPr>
      </w:pPr>
    </w:p>
    <w:p w14:paraId="66300EBA">
      <w:pPr>
        <w:numPr>
          <w:numId w:val="0"/>
        </w:numPr>
        <w:adjustRightInd w:val="0"/>
        <w:snapToGrid w:val="0"/>
        <w:spacing w:line="560" w:lineRule="exact"/>
        <w:jc w:val="left"/>
        <w:rPr>
          <w:rFonts w:hint="eastAsia" w:ascii="仿宋_GB2312" w:hAnsi="仿宋" w:eastAsia="仿宋_GB2312" w:cs="仿宋_GB2312"/>
          <w:sz w:val="32"/>
          <w:szCs w:val="32"/>
        </w:rPr>
      </w:pPr>
    </w:p>
    <w:p w14:paraId="276C7C44">
      <w:pPr>
        <w:numPr>
          <w:numId w:val="0"/>
        </w:numPr>
        <w:adjustRightInd w:val="0"/>
        <w:snapToGrid w:val="0"/>
        <w:spacing w:line="560" w:lineRule="exact"/>
        <w:jc w:val="left"/>
        <w:rPr>
          <w:rFonts w:hint="eastAsia" w:ascii="仿宋_GB2312" w:hAnsi="仿宋" w:eastAsia="仿宋_GB2312" w:cs="仿宋_GB2312"/>
          <w:sz w:val="32"/>
          <w:szCs w:val="32"/>
        </w:rPr>
      </w:pPr>
    </w:p>
    <w:p w14:paraId="4080A879">
      <w:pPr>
        <w:numPr>
          <w:numId w:val="0"/>
        </w:numPr>
        <w:adjustRightInd w:val="0"/>
        <w:snapToGrid w:val="0"/>
        <w:spacing w:line="560" w:lineRule="exact"/>
        <w:jc w:val="left"/>
        <w:rPr>
          <w:rFonts w:hint="eastAsia" w:ascii="仿宋_GB2312" w:hAnsi="仿宋" w:eastAsia="仿宋_GB2312" w:cs="仿宋_GB2312"/>
          <w:sz w:val="32"/>
          <w:szCs w:val="32"/>
        </w:rPr>
      </w:pPr>
    </w:p>
    <w:p w14:paraId="3499F73F">
      <w:pPr>
        <w:numPr>
          <w:numId w:val="0"/>
        </w:numPr>
        <w:adjustRightInd w:val="0"/>
        <w:snapToGrid w:val="0"/>
        <w:spacing w:line="560" w:lineRule="exact"/>
        <w:jc w:val="left"/>
        <w:rPr>
          <w:rFonts w:hint="eastAsia" w:ascii="仿宋_GB2312" w:hAnsi="仿宋" w:eastAsia="仿宋_GB2312" w:cs="仿宋_GB2312"/>
          <w:sz w:val="32"/>
          <w:szCs w:val="32"/>
        </w:rPr>
      </w:pPr>
    </w:p>
    <w:p w14:paraId="590EBF74">
      <w:pPr>
        <w:numPr>
          <w:numId w:val="0"/>
        </w:numPr>
        <w:adjustRightInd w:val="0"/>
        <w:snapToGrid w:val="0"/>
        <w:spacing w:line="560" w:lineRule="exact"/>
        <w:jc w:val="left"/>
        <w:rPr>
          <w:rFonts w:hint="eastAsia" w:ascii="仿宋_GB2312" w:hAnsi="仿宋" w:eastAsia="仿宋_GB2312" w:cs="仿宋_GB2312"/>
          <w:sz w:val="32"/>
          <w:szCs w:val="32"/>
        </w:rPr>
      </w:pPr>
    </w:p>
    <w:p w14:paraId="139EA5CC">
      <w:pPr>
        <w:numPr>
          <w:numId w:val="0"/>
        </w:numPr>
        <w:adjustRightInd w:val="0"/>
        <w:snapToGrid w:val="0"/>
        <w:spacing w:line="560" w:lineRule="exact"/>
        <w:jc w:val="left"/>
        <w:rPr>
          <w:rFonts w:hint="eastAsia" w:ascii="仿宋_GB2312" w:hAnsi="仿宋" w:eastAsia="仿宋_GB2312" w:cs="仿宋_GB2312"/>
          <w:sz w:val="32"/>
          <w:szCs w:val="32"/>
        </w:rPr>
      </w:pPr>
    </w:p>
    <w:p w14:paraId="25B44C5D">
      <w:pPr>
        <w:numPr>
          <w:numId w:val="0"/>
        </w:numPr>
        <w:adjustRightInd w:val="0"/>
        <w:snapToGrid w:val="0"/>
        <w:spacing w:line="560" w:lineRule="exact"/>
        <w:jc w:val="left"/>
        <w:rPr>
          <w:rFonts w:hint="eastAsia" w:ascii="仿宋_GB2312" w:hAnsi="仿宋" w:eastAsia="仿宋_GB2312" w:cs="仿宋_GB2312"/>
          <w:sz w:val="32"/>
          <w:szCs w:val="32"/>
        </w:rPr>
      </w:pPr>
    </w:p>
    <w:p w14:paraId="4CE27E15">
      <w:pPr>
        <w:numPr>
          <w:numId w:val="0"/>
        </w:numPr>
        <w:adjustRightInd w:val="0"/>
        <w:snapToGrid w:val="0"/>
        <w:spacing w:line="560" w:lineRule="exact"/>
        <w:jc w:val="left"/>
        <w:rPr>
          <w:rFonts w:hint="eastAsia" w:ascii="仿宋_GB2312" w:hAnsi="仿宋" w:eastAsia="仿宋_GB2312" w:cs="仿宋_GB2312"/>
          <w:sz w:val="32"/>
          <w:szCs w:val="32"/>
        </w:rPr>
      </w:pPr>
    </w:p>
    <w:p w14:paraId="2DE9F7CF">
      <w:pPr>
        <w:numPr>
          <w:ilvl w:val="-1"/>
          <w:numId w:val="0"/>
        </w:numPr>
        <w:adjustRightInd w:val="0"/>
        <w:snapToGrid w:val="0"/>
        <w:spacing w:line="560" w:lineRule="exact"/>
        <w:ind w:left="0"/>
        <w:jc w:val="left"/>
        <w:rPr>
          <w:rFonts w:hint="eastAsia" w:ascii="黑体" w:hAnsi="黑体" w:eastAsia="黑体" w:cs="仿宋_GB2312"/>
          <w:sz w:val="32"/>
          <w:szCs w:val="32"/>
          <w:lang w:val="en-US" w:eastAsia="zh-CN"/>
        </w:rPr>
      </w:pPr>
      <w:r>
        <w:rPr>
          <w:rFonts w:hint="eastAsia" w:ascii="黑体" w:hAnsi="黑体" w:eastAsia="黑体" w:cs="仿宋_GB2312"/>
          <w:spacing w:val="10"/>
          <w:kern w:val="0"/>
          <w:sz w:val="32"/>
          <w:szCs w:val="32"/>
          <w:lang w:val="zh-CN"/>
        </w:rPr>
        <w:t>附件</w:t>
      </w:r>
      <w:r>
        <w:rPr>
          <w:rFonts w:hint="eastAsia" w:ascii="黑体" w:hAnsi="黑体" w:eastAsia="黑体" w:cs="仿宋_GB2312"/>
          <w:spacing w:val="10"/>
          <w:kern w:val="0"/>
          <w:sz w:val="32"/>
          <w:szCs w:val="32"/>
          <w:lang w:val="en-US" w:eastAsia="zh-CN"/>
        </w:rPr>
        <w:t>1</w:t>
      </w:r>
    </w:p>
    <w:p w14:paraId="3A95DE6A">
      <w:pPr>
        <w:adjustRightInd w:val="0"/>
        <w:snapToGrid w:val="0"/>
        <w:spacing w:line="480" w:lineRule="exact"/>
        <w:jc w:val="center"/>
        <w:rPr>
          <w:rFonts w:hint="eastAsia" w:ascii="宋体" w:hAnsi="宋体" w:cs="宋体"/>
          <w:b/>
          <w:bCs/>
          <w:sz w:val="44"/>
          <w:szCs w:val="44"/>
        </w:rPr>
      </w:pPr>
    </w:p>
    <w:p w14:paraId="5CA2EA41">
      <w:pPr>
        <w:adjustRightInd w:val="0"/>
        <w:snapToGrid w:val="0"/>
        <w:spacing w:line="480" w:lineRule="exact"/>
        <w:jc w:val="center"/>
        <w:outlineLvl w:val="0"/>
        <w:rPr>
          <w:rFonts w:hint="eastAsia" w:ascii="宋体" w:hAnsi="宋体" w:cs="宋体"/>
          <w:b/>
          <w:bCs/>
          <w:sz w:val="44"/>
          <w:szCs w:val="44"/>
        </w:rPr>
      </w:pPr>
      <w:r>
        <w:rPr>
          <w:rFonts w:hint="eastAsia" w:ascii="宋体" w:hAnsi="宋体" w:cs="宋体"/>
          <w:b/>
          <w:bCs/>
          <w:sz w:val="44"/>
          <w:szCs w:val="44"/>
        </w:rPr>
        <w:t>投标及履约承诺函</w:t>
      </w:r>
    </w:p>
    <w:p w14:paraId="2169C680">
      <w:pPr>
        <w:adjustRightInd w:val="0"/>
        <w:snapToGrid w:val="0"/>
        <w:spacing w:line="480" w:lineRule="exact"/>
        <w:jc w:val="center"/>
        <w:rPr>
          <w:rFonts w:hint="eastAsia" w:ascii="宋体" w:hAnsi="宋体" w:cs="宋体"/>
          <w:b/>
          <w:bCs/>
          <w:sz w:val="44"/>
          <w:szCs w:val="44"/>
        </w:rPr>
      </w:pPr>
    </w:p>
    <w:p w14:paraId="00B88B96">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14:paraId="6DFFAFD0">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14:paraId="2FD515FB">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14:paraId="5D89846F">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0E678CC4">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14:paraId="051EC70E">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 xml:space="preserve">.我单位已认真阅读本项目需求，我单位承诺按时递交标书。 </w:t>
      </w:r>
    </w:p>
    <w:p w14:paraId="67832BF4">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14:paraId="56772D1D">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14:paraId="4205F2ED">
      <w:pPr>
        <w:adjustRightInd w:val="0"/>
        <w:snapToGrid w:val="0"/>
        <w:spacing w:line="480" w:lineRule="exact"/>
        <w:ind w:firstLine="640" w:firstLineChars="200"/>
        <w:rPr>
          <w:rFonts w:hint="eastAsia" w:ascii="仿宋_GB2312" w:hAnsi="宋体" w:eastAsia="仿宋_GB2312" w:cs="仿宋_GB2312"/>
          <w:sz w:val="32"/>
          <w:szCs w:val="22"/>
        </w:rPr>
      </w:pPr>
    </w:p>
    <w:p w14:paraId="39D9BF8D">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承诺投标人：</w:t>
      </w:r>
    </w:p>
    <w:p w14:paraId="37AE19E3">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14:paraId="6BB62008">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14:paraId="300969CB">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14:paraId="316F9A09">
      <w:pPr>
        <w:adjustRightInd w:val="0"/>
        <w:snapToGrid w:val="0"/>
        <w:spacing w:line="480" w:lineRule="exact"/>
        <w:ind w:firstLine="640" w:firstLineChars="200"/>
        <w:rPr>
          <w:rFonts w:ascii="Times New Roman" w:hAnsi="Times New Roman" w:eastAsia="仿宋_GB2312"/>
          <w:sz w:val="32"/>
          <w:szCs w:val="2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p w14:paraId="2FB3BF01">
      <w:pPr>
        <w:adjustRightInd/>
        <w:snapToGrid/>
        <w:spacing w:line="240" w:lineRule="auto"/>
        <w:ind w:firstLine="0" w:firstLineChars="0"/>
        <w:rPr>
          <w:rFonts w:ascii="Times New Roman" w:hAnsi="Times New Roman" w:eastAsia="仿宋_GB2312"/>
          <w:sz w:val="32"/>
          <w:szCs w:val="22"/>
        </w:rPr>
      </w:pPr>
      <w:r>
        <w:rPr>
          <w:rFonts w:ascii="Times New Roman" w:hAnsi="Times New Roman" w:eastAsia="仿宋_GB2312"/>
          <w:sz w:val="32"/>
          <w:szCs w:val="22"/>
        </w:rPr>
        <w:br w:type="page"/>
      </w:r>
    </w:p>
    <w:p w14:paraId="62E64FA1">
      <w:pPr>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附件2</w:t>
      </w:r>
    </w:p>
    <w:p w14:paraId="6FC1F301">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A2B725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4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046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B682FD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5A22C79D">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11160A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4996F76B">
            <w:pPr>
              <w:jc w:val="center"/>
              <w:rPr>
                <w:rFonts w:hint="eastAsia" w:ascii="方正仿宋_GBK" w:hAnsi="方正仿宋_GBK" w:eastAsia="方正仿宋_GBK" w:cs="方正仿宋_GBK"/>
                <w:sz w:val="24"/>
                <w:szCs w:val="24"/>
                <w:vertAlign w:val="baseline"/>
                <w:lang w:val="en-US" w:eastAsia="zh-CN"/>
              </w:rPr>
            </w:pPr>
          </w:p>
        </w:tc>
      </w:tr>
      <w:tr w14:paraId="293F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7AF3F31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9BF98E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957E7DF">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A22604">
            <w:pPr>
              <w:jc w:val="center"/>
              <w:rPr>
                <w:rFonts w:hint="eastAsia" w:ascii="方正仿宋_GBK" w:hAnsi="方正仿宋_GBK" w:eastAsia="方正仿宋_GBK" w:cs="方正仿宋_GBK"/>
                <w:sz w:val="24"/>
                <w:szCs w:val="24"/>
                <w:vertAlign w:val="baseline"/>
                <w:lang w:val="en-US" w:eastAsia="zh-CN"/>
              </w:rPr>
            </w:pPr>
          </w:p>
        </w:tc>
      </w:tr>
      <w:tr w14:paraId="26F5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53CA4FA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33E7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7D735C6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5E5215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625FFAC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60EF4C5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05E364BD">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3465175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160372E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A792C5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5AC8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AA78B9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1EB8B62">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9D81EC4">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0E8433B1">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BBFBC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541BF4E">
            <w:pPr>
              <w:jc w:val="center"/>
              <w:rPr>
                <w:rFonts w:hint="eastAsia" w:ascii="方正仿宋_GBK" w:hAnsi="方正仿宋_GBK" w:eastAsia="方正仿宋_GBK" w:cs="方正仿宋_GBK"/>
                <w:sz w:val="24"/>
                <w:szCs w:val="24"/>
                <w:vertAlign w:val="baseline"/>
                <w:lang w:val="en-US" w:eastAsia="zh-CN"/>
              </w:rPr>
            </w:pPr>
          </w:p>
        </w:tc>
      </w:tr>
      <w:tr w14:paraId="15C0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833DF9E">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339E88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892087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377B875">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F92C95D">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A85B0F3">
            <w:pPr>
              <w:jc w:val="center"/>
              <w:rPr>
                <w:rFonts w:hint="eastAsia" w:ascii="方正仿宋_GBK" w:hAnsi="方正仿宋_GBK" w:eastAsia="方正仿宋_GBK" w:cs="方正仿宋_GBK"/>
                <w:sz w:val="24"/>
                <w:szCs w:val="24"/>
                <w:vertAlign w:val="baseline"/>
                <w:lang w:val="en-US" w:eastAsia="zh-CN"/>
              </w:rPr>
            </w:pPr>
          </w:p>
        </w:tc>
      </w:tr>
      <w:tr w14:paraId="6EA9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0E699842">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4E605BF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3161A02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63F386AB">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0D60B2FC">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34E77E90">
            <w:pPr>
              <w:jc w:val="center"/>
              <w:rPr>
                <w:rFonts w:hint="eastAsia" w:ascii="方正仿宋_GBK" w:hAnsi="方正仿宋_GBK" w:eastAsia="方正仿宋_GBK" w:cs="方正仿宋_GBK"/>
                <w:sz w:val="24"/>
                <w:szCs w:val="24"/>
                <w:vertAlign w:val="baseline"/>
                <w:lang w:val="en-US" w:eastAsia="zh-CN"/>
              </w:rPr>
            </w:pPr>
          </w:p>
        </w:tc>
      </w:tr>
      <w:tr w14:paraId="76F4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399C0A8">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35480A9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0138F90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C2798F8">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58E50F2D">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B0B82A">
            <w:pPr>
              <w:jc w:val="center"/>
              <w:rPr>
                <w:rFonts w:hint="eastAsia" w:ascii="方正仿宋_GBK" w:hAnsi="方正仿宋_GBK" w:eastAsia="方正仿宋_GBK" w:cs="方正仿宋_GBK"/>
                <w:sz w:val="24"/>
                <w:szCs w:val="24"/>
                <w:vertAlign w:val="baseline"/>
                <w:lang w:val="en-US" w:eastAsia="zh-CN"/>
              </w:rPr>
            </w:pPr>
          </w:p>
        </w:tc>
      </w:tr>
      <w:tr w14:paraId="2F40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1490017">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47497FCB">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746B493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0545EB2C">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D5B595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4D7E3A4E">
            <w:pPr>
              <w:jc w:val="center"/>
              <w:rPr>
                <w:rFonts w:hint="eastAsia" w:ascii="方正仿宋_GBK" w:hAnsi="方正仿宋_GBK" w:eastAsia="方正仿宋_GBK" w:cs="方正仿宋_GBK"/>
                <w:sz w:val="24"/>
                <w:szCs w:val="24"/>
                <w:vertAlign w:val="baseline"/>
                <w:lang w:val="en-US" w:eastAsia="zh-CN"/>
              </w:rPr>
            </w:pPr>
          </w:p>
        </w:tc>
      </w:tr>
      <w:tr w14:paraId="3365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F0A9D42">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1416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EDC0DA6">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0F23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2C1E88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7586C76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3EF61496">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37EB2931">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5CDB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B6C7C1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761897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59974C2">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8B24946">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62C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F6E2782">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AE9DDA7">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0ACF3A7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7674377">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1248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7F40928F">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FD2D22">
      <w:pPr>
        <w:pStyle w:val="3"/>
        <w:rPr>
          <w:rFonts w:hint="eastAsia"/>
        </w:rPr>
      </w:pPr>
    </w:p>
    <w:sectPr>
      <w:footerReference r:id="rId4" w:type="first"/>
      <w:footerReference r:id="rId3" w:type="default"/>
      <w:pgSz w:w="11906" w:h="16838"/>
      <w:pgMar w:top="1871" w:right="1474" w:bottom="1758"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细等线简">
    <w:altName w:val="华文仿宋"/>
    <w:panose1 w:val="00000000000000000000"/>
    <w:charset w:val="86"/>
    <w:family w:val="auto"/>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0"/>
      </w:rPr>
      <w:id w:val="2032149217"/>
    </w:sdtPr>
    <w:sdtEndPr>
      <w:rPr>
        <w:rFonts w:ascii="宋体" w:hAnsi="宋体"/>
        <w:sz w:val="20"/>
      </w:rPr>
    </w:sdtEndPr>
    <w:sdtContent>
      <w:p w14:paraId="787EB475">
        <w:pPr>
          <w:pStyle w:val="28"/>
          <w:jc w:val="center"/>
          <w:rPr>
            <w:rFonts w:hint="eastAsia"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2</w:t>
        </w:r>
        <w:r>
          <w:rPr>
            <w:rFonts w:ascii="宋体" w:hAnsi="宋体"/>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0"/>
      </w:rPr>
      <w:id w:val="1840345557"/>
    </w:sdtPr>
    <w:sdtEndPr>
      <w:rPr>
        <w:rFonts w:ascii="宋体" w:hAnsi="宋体"/>
        <w:sz w:val="20"/>
      </w:rPr>
    </w:sdtEndPr>
    <w:sdtContent>
      <w:p w14:paraId="5F30F9FE">
        <w:pPr>
          <w:pStyle w:val="28"/>
          <w:jc w:val="center"/>
          <w:rPr>
            <w:rFonts w:hint="eastAsia"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1</w:t>
        </w:r>
        <w:r>
          <w:rPr>
            <w:rFonts w:ascii="宋体" w:hAnsi="宋体"/>
            <w:sz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jdiYjNkMjNjZWZlM2E2MzEwYWZmOGFjM2IwMmYifQ=="/>
  </w:docVars>
  <w:rsids>
    <w:rsidRoot w:val="00021F8A"/>
    <w:rsid w:val="00000F65"/>
    <w:rsid w:val="0001164C"/>
    <w:rsid w:val="00015BC4"/>
    <w:rsid w:val="000160FF"/>
    <w:rsid w:val="00021F8A"/>
    <w:rsid w:val="00026FDC"/>
    <w:rsid w:val="00041678"/>
    <w:rsid w:val="00042DDC"/>
    <w:rsid w:val="000526AA"/>
    <w:rsid w:val="0005286F"/>
    <w:rsid w:val="00057629"/>
    <w:rsid w:val="0007094F"/>
    <w:rsid w:val="000754C4"/>
    <w:rsid w:val="00077538"/>
    <w:rsid w:val="0008355C"/>
    <w:rsid w:val="00087B33"/>
    <w:rsid w:val="0009025E"/>
    <w:rsid w:val="000943CB"/>
    <w:rsid w:val="00094808"/>
    <w:rsid w:val="000A122F"/>
    <w:rsid w:val="000A17F2"/>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6D7E"/>
    <w:rsid w:val="001275A8"/>
    <w:rsid w:val="00142DE7"/>
    <w:rsid w:val="0014446E"/>
    <w:rsid w:val="00144AE4"/>
    <w:rsid w:val="001540CC"/>
    <w:rsid w:val="001544E0"/>
    <w:rsid w:val="00155FBC"/>
    <w:rsid w:val="001569AE"/>
    <w:rsid w:val="00161E92"/>
    <w:rsid w:val="00163B37"/>
    <w:rsid w:val="0017248E"/>
    <w:rsid w:val="0017605A"/>
    <w:rsid w:val="0017760C"/>
    <w:rsid w:val="00180298"/>
    <w:rsid w:val="0018063F"/>
    <w:rsid w:val="001816F2"/>
    <w:rsid w:val="00184B9F"/>
    <w:rsid w:val="00185EC7"/>
    <w:rsid w:val="00197FDE"/>
    <w:rsid w:val="001B19B9"/>
    <w:rsid w:val="001B20D4"/>
    <w:rsid w:val="001B35A8"/>
    <w:rsid w:val="001C71B0"/>
    <w:rsid w:val="001D3DDB"/>
    <w:rsid w:val="001D4BCF"/>
    <w:rsid w:val="001E3A97"/>
    <w:rsid w:val="001E510D"/>
    <w:rsid w:val="001E607C"/>
    <w:rsid w:val="001F2F3C"/>
    <w:rsid w:val="001F5348"/>
    <w:rsid w:val="001F6A98"/>
    <w:rsid w:val="001F7840"/>
    <w:rsid w:val="00200B6A"/>
    <w:rsid w:val="0021135C"/>
    <w:rsid w:val="002121C1"/>
    <w:rsid w:val="00212BC7"/>
    <w:rsid w:val="00214514"/>
    <w:rsid w:val="00226951"/>
    <w:rsid w:val="00236C21"/>
    <w:rsid w:val="00247CC0"/>
    <w:rsid w:val="00250353"/>
    <w:rsid w:val="00264B57"/>
    <w:rsid w:val="00264F3F"/>
    <w:rsid w:val="002726A4"/>
    <w:rsid w:val="00275B1E"/>
    <w:rsid w:val="00280085"/>
    <w:rsid w:val="0029255E"/>
    <w:rsid w:val="002933DE"/>
    <w:rsid w:val="002A4184"/>
    <w:rsid w:val="002A692D"/>
    <w:rsid w:val="002B2371"/>
    <w:rsid w:val="002B5A7D"/>
    <w:rsid w:val="002C23E7"/>
    <w:rsid w:val="002C410B"/>
    <w:rsid w:val="002C75A1"/>
    <w:rsid w:val="002D3E7B"/>
    <w:rsid w:val="002E1BF3"/>
    <w:rsid w:val="002E3180"/>
    <w:rsid w:val="002F0A38"/>
    <w:rsid w:val="002F7D66"/>
    <w:rsid w:val="00302C1D"/>
    <w:rsid w:val="0030460A"/>
    <w:rsid w:val="00310166"/>
    <w:rsid w:val="003108AF"/>
    <w:rsid w:val="003109D9"/>
    <w:rsid w:val="00312DB9"/>
    <w:rsid w:val="003179F2"/>
    <w:rsid w:val="0032247C"/>
    <w:rsid w:val="00327683"/>
    <w:rsid w:val="00336A84"/>
    <w:rsid w:val="00342105"/>
    <w:rsid w:val="003443C6"/>
    <w:rsid w:val="00346AEE"/>
    <w:rsid w:val="003506E3"/>
    <w:rsid w:val="00351547"/>
    <w:rsid w:val="00351C24"/>
    <w:rsid w:val="003614DA"/>
    <w:rsid w:val="00362DD6"/>
    <w:rsid w:val="00363DB3"/>
    <w:rsid w:val="0037512D"/>
    <w:rsid w:val="00386203"/>
    <w:rsid w:val="00387586"/>
    <w:rsid w:val="00390BC7"/>
    <w:rsid w:val="00397D57"/>
    <w:rsid w:val="003A5EBE"/>
    <w:rsid w:val="003A71FE"/>
    <w:rsid w:val="003B1F31"/>
    <w:rsid w:val="003B47C2"/>
    <w:rsid w:val="003B4C0C"/>
    <w:rsid w:val="003C0F0F"/>
    <w:rsid w:val="003C550C"/>
    <w:rsid w:val="003C7DC7"/>
    <w:rsid w:val="003D0615"/>
    <w:rsid w:val="003D57C1"/>
    <w:rsid w:val="003E1FF6"/>
    <w:rsid w:val="003E74A2"/>
    <w:rsid w:val="003E7BEF"/>
    <w:rsid w:val="003F2C2C"/>
    <w:rsid w:val="003F6046"/>
    <w:rsid w:val="003F7347"/>
    <w:rsid w:val="0040141D"/>
    <w:rsid w:val="00401F33"/>
    <w:rsid w:val="0040409B"/>
    <w:rsid w:val="00405519"/>
    <w:rsid w:val="00405FC3"/>
    <w:rsid w:val="00407B71"/>
    <w:rsid w:val="00424A7B"/>
    <w:rsid w:val="0043284A"/>
    <w:rsid w:val="0043443C"/>
    <w:rsid w:val="004346D9"/>
    <w:rsid w:val="004527CD"/>
    <w:rsid w:val="00455A2D"/>
    <w:rsid w:val="00461339"/>
    <w:rsid w:val="0046505B"/>
    <w:rsid w:val="004700BB"/>
    <w:rsid w:val="004747A9"/>
    <w:rsid w:val="00482C77"/>
    <w:rsid w:val="00490843"/>
    <w:rsid w:val="004A018F"/>
    <w:rsid w:val="004A1948"/>
    <w:rsid w:val="004A4844"/>
    <w:rsid w:val="004A5B12"/>
    <w:rsid w:val="004B3EFF"/>
    <w:rsid w:val="004B4044"/>
    <w:rsid w:val="004B72E2"/>
    <w:rsid w:val="004C23C1"/>
    <w:rsid w:val="004D140F"/>
    <w:rsid w:val="004D2A09"/>
    <w:rsid w:val="004D46DF"/>
    <w:rsid w:val="004D647F"/>
    <w:rsid w:val="004D69E2"/>
    <w:rsid w:val="004D7C84"/>
    <w:rsid w:val="004E6DC8"/>
    <w:rsid w:val="004F27B3"/>
    <w:rsid w:val="004F4EEB"/>
    <w:rsid w:val="00502316"/>
    <w:rsid w:val="00506D85"/>
    <w:rsid w:val="00512272"/>
    <w:rsid w:val="005212B1"/>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6546A"/>
    <w:rsid w:val="00566FD7"/>
    <w:rsid w:val="00571748"/>
    <w:rsid w:val="005742E2"/>
    <w:rsid w:val="00574E9C"/>
    <w:rsid w:val="0057642D"/>
    <w:rsid w:val="005770EC"/>
    <w:rsid w:val="00581043"/>
    <w:rsid w:val="00582D82"/>
    <w:rsid w:val="00583E4C"/>
    <w:rsid w:val="00591F8A"/>
    <w:rsid w:val="00592178"/>
    <w:rsid w:val="0059695D"/>
    <w:rsid w:val="005A3EDE"/>
    <w:rsid w:val="005B045A"/>
    <w:rsid w:val="005B1504"/>
    <w:rsid w:val="005C1EA1"/>
    <w:rsid w:val="005C6FBE"/>
    <w:rsid w:val="005D06B7"/>
    <w:rsid w:val="005D2DBD"/>
    <w:rsid w:val="005D5595"/>
    <w:rsid w:val="005F1001"/>
    <w:rsid w:val="005F42B7"/>
    <w:rsid w:val="00600DE1"/>
    <w:rsid w:val="00603F35"/>
    <w:rsid w:val="00606C77"/>
    <w:rsid w:val="00614414"/>
    <w:rsid w:val="0061590B"/>
    <w:rsid w:val="00625492"/>
    <w:rsid w:val="00626F53"/>
    <w:rsid w:val="00633239"/>
    <w:rsid w:val="00633C39"/>
    <w:rsid w:val="0063594D"/>
    <w:rsid w:val="00636543"/>
    <w:rsid w:val="00642642"/>
    <w:rsid w:val="00643325"/>
    <w:rsid w:val="006679E2"/>
    <w:rsid w:val="00667D11"/>
    <w:rsid w:val="0067100B"/>
    <w:rsid w:val="00675528"/>
    <w:rsid w:val="00680EC3"/>
    <w:rsid w:val="00685745"/>
    <w:rsid w:val="00693E4E"/>
    <w:rsid w:val="006A2133"/>
    <w:rsid w:val="006B497C"/>
    <w:rsid w:val="006B6C77"/>
    <w:rsid w:val="006C170C"/>
    <w:rsid w:val="006C4AD8"/>
    <w:rsid w:val="006D34ED"/>
    <w:rsid w:val="006D43DB"/>
    <w:rsid w:val="006D5828"/>
    <w:rsid w:val="006D7442"/>
    <w:rsid w:val="006E5EC1"/>
    <w:rsid w:val="006E64BB"/>
    <w:rsid w:val="006F52CF"/>
    <w:rsid w:val="00705593"/>
    <w:rsid w:val="00707689"/>
    <w:rsid w:val="0071108F"/>
    <w:rsid w:val="00713126"/>
    <w:rsid w:val="00713D58"/>
    <w:rsid w:val="007261F8"/>
    <w:rsid w:val="007271F7"/>
    <w:rsid w:val="007316C9"/>
    <w:rsid w:val="00737455"/>
    <w:rsid w:val="00741452"/>
    <w:rsid w:val="007414C6"/>
    <w:rsid w:val="00755554"/>
    <w:rsid w:val="00756219"/>
    <w:rsid w:val="00763343"/>
    <w:rsid w:val="00772977"/>
    <w:rsid w:val="00776FB1"/>
    <w:rsid w:val="00781E6C"/>
    <w:rsid w:val="0078257A"/>
    <w:rsid w:val="00785916"/>
    <w:rsid w:val="00792503"/>
    <w:rsid w:val="00796037"/>
    <w:rsid w:val="007962FF"/>
    <w:rsid w:val="007A27DD"/>
    <w:rsid w:val="007B3AC8"/>
    <w:rsid w:val="007C68AE"/>
    <w:rsid w:val="007D0575"/>
    <w:rsid w:val="007D629B"/>
    <w:rsid w:val="007D7579"/>
    <w:rsid w:val="007E4380"/>
    <w:rsid w:val="007E7E79"/>
    <w:rsid w:val="007F12AF"/>
    <w:rsid w:val="00800F5B"/>
    <w:rsid w:val="0080186E"/>
    <w:rsid w:val="00803DE1"/>
    <w:rsid w:val="008111D2"/>
    <w:rsid w:val="008166EE"/>
    <w:rsid w:val="008257AC"/>
    <w:rsid w:val="008346B8"/>
    <w:rsid w:val="0084013A"/>
    <w:rsid w:val="00843442"/>
    <w:rsid w:val="00843C62"/>
    <w:rsid w:val="00844361"/>
    <w:rsid w:val="00855665"/>
    <w:rsid w:val="00856555"/>
    <w:rsid w:val="00870EC3"/>
    <w:rsid w:val="00876D92"/>
    <w:rsid w:val="00880FE1"/>
    <w:rsid w:val="008836FE"/>
    <w:rsid w:val="00883B31"/>
    <w:rsid w:val="008907C7"/>
    <w:rsid w:val="00893717"/>
    <w:rsid w:val="00897A19"/>
    <w:rsid w:val="008A79FD"/>
    <w:rsid w:val="008B4CAF"/>
    <w:rsid w:val="008D2D34"/>
    <w:rsid w:val="008D783E"/>
    <w:rsid w:val="008E2DAC"/>
    <w:rsid w:val="008E38A4"/>
    <w:rsid w:val="008F443C"/>
    <w:rsid w:val="008F5F07"/>
    <w:rsid w:val="00903308"/>
    <w:rsid w:val="009107D4"/>
    <w:rsid w:val="00911557"/>
    <w:rsid w:val="00912182"/>
    <w:rsid w:val="00913B55"/>
    <w:rsid w:val="00917723"/>
    <w:rsid w:val="00920BB7"/>
    <w:rsid w:val="009245E2"/>
    <w:rsid w:val="009274B6"/>
    <w:rsid w:val="00933256"/>
    <w:rsid w:val="009351C9"/>
    <w:rsid w:val="00935C24"/>
    <w:rsid w:val="00937757"/>
    <w:rsid w:val="009417F2"/>
    <w:rsid w:val="0094689E"/>
    <w:rsid w:val="009515C6"/>
    <w:rsid w:val="0095289A"/>
    <w:rsid w:val="009619E6"/>
    <w:rsid w:val="009634AF"/>
    <w:rsid w:val="009719CF"/>
    <w:rsid w:val="00976494"/>
    <w:rsid w:val="00977802"/>
    <w:rsid w:val="009910FD"/>
    <w:rsid w:val="009920B2"/>
    <w:rsid w:val="0099270C"/>
    <w:rsid w:val="0099769F"/>
    <w:rsid w:val="009A0980"/>
    <w:rsid w:val="009B1BCF"/>
    <w:rsid w:val="009B37E4"/>
    <w:rsid w:val="009B4668"/>
    <w:rsid w:val="009C378C"/>
    <w:rsid w:val="009C556B"/>
    <w:rsid w:val="009C5990"/>
    <w:rsid w:val="009D0E3F"/>
    <w:rsid w:val="009D44D5"/>
    <w:rsid w:val="009D520A"/>
    <w:rsid w:val="009E0008"/>
    <w:rsid w:val="009F39C4"/>
    <w:rsid w:val="009F6E16"/>
    <w:rsid w:val="009F7F89"/>
    <w:rsid w:val="00A002CE"/>
    <w:rsid w:val="00A03C2D"/>
    <w:rsid w:val="00A305F8"/>
    <w:rsid w:val="00A31463"/>
    <w:rsid w:val="00A44DD8"/>
    <w:rsid w:val="00A47B41"/>
    <w:rsid w:val="00A500D4"/>
    <w:rsid w:val="00A51B21"/>
    <w:rsid w:val="00A532DC"/>
    <w:rsid w:val="00A60F56"/>
    <w:rsid w:val="00A716A3"/>
    <w:rsid w:val="00A73054"/>
    <w:rsid w:val="00A75EAC"/>
    <w:rsid w:val="00A9093A"/>
    <w:rsid w:val="00A94D28"/>
    <w:rsid w:val="00A97A05"/>
    <w:rsid w:val="00AA62E8"/>
    <w:rsid w:val="00AA6594"/>
    <w:rsid w:val="00AA6740"/>
    <w:rsid w:val="00AB432C"/>
    <w:rsid w:val="00AB5B09"/>
    <w:rsid w:val="00AC012B"/>
    <w:rsid w:val="00AC5C00"/>
    <w:rsid w:val="00AD11F7"/>
    <w:rsid w:val="00AE74B1"/>
    <w:rsid w:val="00B00346"/>
    <w:rsid w:val="00B01134"/>
    <w:rsid w:val="00B067EE"/>
    <w:rsid w:val="00B06E7E"/>
    <w:rsid w:val="00B0798D"/>
    <w:rsid w:val="00B101C7"/>
    <w:rsid w:val="00B10467"/>
    <w:rsid w:val="00B25245"/>
    <w:rsid w:val="00B31182"/>
    <w:rsid w:val="00B36FF2"/>
    <w:rsid w:val="00B56D2F"/>
    <w:rsid w:val="00B57708"/>
    <w:rsid w:val="00B61BFE"/>
    <w:rsid w:val="00B67D61"/>
    <w:rsid w:val="00B74AC0"/>
    <w:rsid w:val="00B764AD"/>
    <w:rsid w:val="00B7696A"/>
    <w:rsid w:val="00B82F55"/>
    <w:rsid w:val="00B86F7E"/>
    <w:rsid w:val="00B9388B"/>
    <w:rsid w:val="00BA050C"/>
    <w:rsid w:val="00BA3111"/>
    <w:rsid w:val="00BA3A8C"/>
    <w:rsid w:val="00BB4B80"/>
    <w:rsid w:val="00BB4DA6"/>
    <w:rsid w:val="00BB7155"/>
    <w:rsid w:val="00BC680A"/>
    <w:rsid w:val="00BC6A39"/>
    <w:rsid w:val="00BC7786"/>
    <w:rsid w:val="00BD03C9"/>
    <w:rsid w:val="00BE3F02"/>
    <w:rsid w:val="00BF578C"/>
    <w:rsid w:val="00BF7D35"/>
    <w:rsid w:val="00C13C74"/>
    <w:rsid w:val="00C14F4C"/>
    <w:rsid w:val="00C16B85"/>
    <w:rsid w:val="00C173E6"/>
    <w:rsid w:val="00C23DC8"/>
    <w:rsid w:val="00C3092A"/>
    <w:rsid w:val="00C366AF"/>
    <w:rsid w:val="00C40998"/>
    <w:rsid w:val="00C44FAE"/>
    <w:rsid w:val="00C464C0"/>
    <w:rsid w:val="00C5185F"/>
    <w:rsid w:val="00C51FB9"/>
    <w:rsid w:val="00C52D4D"/>
    <w:rsid w:val="00C53BC7"/>
    <w:rsid w:val="00C54474"/>
    <w:rsid w:val="00C57C32"/>
    <w:rsid w:val="00C57F99"/>
    <w:rsid w:val="00C655DD"/>
    <w:rsid w:val="00C9382F"/>
    <w:rsid w:val="00CB02DC"/>
    <w:rsid w:val="00CB7CA8"/>
    <w:rsid w:val="00CD16CE"/>
    <w:rsid w:val="00CE0F8E"/>
    <w:rsid w:val="00CE1F1E"/>
    <w:rsid w:val="00CF2012"/>
    <w:rsid w:val="00CF6F23"/>
    <w:rsid w:val="00D0062E"/>
    <w:rsid w:val="00D06210"/>
    <w:rsid w:val="00D07BB7"/>
    <w:rsid w:val="00D12A2B"/>
    <w:rsid w:val="00D1589D"/>
    <w:rsid w:val="00D21EE2"/>
    <w:rsid w:val="00D24698"/>
    <w:rsid w:val="00D25868"/>
    <w:rsid w:val="00D25C47"/>
    <w:rsid w:val="00D26425"/>
    <w:rsid w:val="00D2660C"/>
    <w:rsid w:val="00D30E9B"/>
    <w:rsid w:val="00D316F6"/>
    <w:rsid w:val="00D36B82"/>
    <w:rsid w:val="00D417E7"/>
    <w:rsid w:val="00D45768"/>
    <w:rsid w:val="00D45F2D"/>
    <w:rsid w:val="00D52A2E"/>
    <w:rsid w:val="00D55F1E"/>
    <w:rsid w:val="00D6072F"/>
    <w:rsid w:val="00D60792"/>
    <w:rsid w:val="00D64D20"/>
    <w:rsid w:val="00D75ED0"/>
    <w:rsid w:val="00D76346"/>
    <w:rsid w:val="00D7776E"/>
    <w:rsid w:val="00D9607B"/>
    <w:rsid w:val="00DA5B3B"/>
    <w:rsid w:val="00DB45D2"/>
    <w:rsid w:val="00DB7BEE"/>
    <w:rsid w:val="00DC0350"/>
    <w:rsid w:val="00DC1D8B"/>
    <w:rsid w:val="00DC41A4"/>
    <w:rsid w:val="00DC543E"/>
    <w:rsid w:val="00DC5DAC"/>
    <w:rsid w:val="00DD0471"/>
    <w:rsid w:val="00DE41D0"/>
    <w:rsid w:val="00DE5F7D"/>
    <w:rsid w:val="00DF1F58"/>
    <w:rsid w:val="00DF466C"/>
    <w:rsid w:val="00E01A6E"/>
    <w:rsid w:val="00E03217"/>
    <w:rsid w:val="00E055A3"/>
    <w:rsid w:val="00E05EDB"/>
    <w:rsid w:val="00E07E9C"/>
    <w:rsid w:val="00E100EA"/>
    <w:rsid w:val="00E11A28"/>
    <w:rsid w:val="00E20EC4"/>
    <w:rsid w:val="00E22750"/>
    <w:rsid w:val="00E22EFA"/>
    <w:rsid w:val="00E239F3"/>
    <w:rsid w:val="00E250BB"/>
    <w:rsid w:val="00E30705"/>
    <w:rsid w:val="00E51826"/>
    <w:rsid w:val="00E5351E"/>
    <w:rsid w:val="00E566AF"/>
    <w:rsid w:val="00E64158"/>
    <w:rsid w:val="00E65C2A"/>
    <w:rsid w:val="00E67748"/>
    <w:rsid w:val="00E70DE8"/>
    <w:rsid w:val="00E720B5"/>
    <w:rsid w:val="00E764AB"/>
    <w:rsid w:val="00E77E06"/>
    <w:rsid w:val="00E820A7"/>
    <w:rsid w:val="00E83BC8"/>
    <w:rsid w:val="00E850EA"/>
    <w:rsid w:val="00E909BD"/>
    <w:rsid w:val="00E96829"/>
    <w:rsid w:val="00EA373C"/>
    <w:rsid w:val="00EB2AB7"/>
    <w:rsid w:val="00EB3F38"/>
    <w:rsid w:val="00EC0CD3"/>
    <w:rsid w:val="00EC337A"/>
    <w:rsid w:val="00ED23EF"/>
    <w:rsid w:val="00EE0506"/>
    <w:rsid w:val="00EE2341"/>
    <w:rsid w:val="00EE23B4"/>
    <w:rsid w:val="00EE244A"/>
    <w:rsid w:val="00EE4616"/>
    <w:rsid w:val="00EF20EC"/>
    <w:rsid w:val="00F01E8C"/>
    <w:rsid w:val="00F02BFB"/>
    <w:rsid w:val="00F03D5C"/>
    <w:rsid w:val="00F07DB6"/>
    <w:rsid w:val="00F17CBD"/>
    <w:rsid w:val="00F20658"/>
    <w:rsid w:val="00F222DE"/>
    <w:rsid w:val="00F34F92"/>
    <w:rsid w:val="00F35096"/>
    <w:rsid w:val="00F3720F"/>
    <w:rsid w:val="00F51166"/>
    <w:rsid w:val="00F54928"/>
    <w:rsid w:val="00F55583"/>
    <w:rsid w:val="00F55B09"/>
    <w:rsid w:val="00F56478"/>
    <w:rsid w:val="00F64707"/>
    <w:rsid w:val="00F749D4"/>
    <w:rsid w:val="00F82281"/>
    <w:rsid w:val="00F824C9"/>
    <w:rsid w:val="00F87358"/>
    <w:rsid w:val="00FA2F56"/>
    <w:rsid w:val="00FA6B2D"/>
    <w:rsid w:val="00FB2C4D"/>
    <w:rsid w:val="00FB2E08"/>
    <w:rsid w:val="00FB7A3D"/>
    <w:rsid w:val="00FC012F"/>
    <w:rsid w:val="00FC043D"/>
    <w:rsid w:val="00FC46D9"/>
    <w:rsid w:val="00FD002B"/>
    <w:rsid w:val="00FD0E06"/>
    <w:rsid w:val="00FD3295"/>
    <w:rsid w:val="01FB42C6"/>
    <w:rsid w:val="01FB472D"/>
    <w:rsid w:val="02667DE1"/>
    <w:rsid w:val="02E52B28"/>
    <w:rsid w:val="03633F51"/>
    <w:rsid w:val="03D32EAA"/>
    <w:rsid w:val="06905EF8"/>
    <w:rsid w:val="0BCE15FF"/>
    <w:rsid w:val="0E3165B4"/>
    <w:rsid w:val="0F1C3C95"/>
    <w:rsid w:val="12F96422"/>
    <w:rsid w:val="154C74B7"/>
    <w:rsid w:val="160F1472"/>
    <w:rsid w:val="164963A5"/>
    <w:rsid w:val="16978452"/>
    <w:rsid w:val="16DE2A31"/>
    <w:rsid w:val="195553E9"/>
    <w:rsid w:val="1A8B0292"/>
    <w:rsid w:val="1C162F54"/>
    <w:rsid w:val="1D6614F4"/>
    <w:rsid w:val="1D991F15"/>
    <w:rsid w:val="1EAB45E5"/>
    <w:rsid w:val="227D1127"/>
    <w:rsid w:val="25ED7CFF"/>
    <w:rsid w:val="2616027D"/>
    <w:rsid w:val="2624600C"/>
    <w:rsid w:val="278307A4"/>
    <w:rsid w:val="2BD447EA"/>
    <w:rsid w:val="2CE83633"/>
    <w:rsid w:val="2CEA181A"/>
    <w:rsid w:val="2D560907"/>
    <w:rsid w:val="2E452FC9"/>
    <w:rsid w:val="2F2E417E"/>
    <w:rsid w:val="301F1E4C"/>
    <w:rsid w:val="31EE4784"/>
    <w:rsid w:val="3206441B"/>
    <w:rsid w:val="32B1522D"/>
    <w:rsid w:val="36587F7A"/>
    <w:rsid w:val="36FE6530"/>
    <w:rsid w:val="3B530682"/>
    <w:rsid w:val="3C6F180D"/>
    <w:rsid w:val="3CAA0266"/>
    <w:rsid w:val="40760AAC"/>
    <w:rsid w:val="407B12ED"/>
    <w:rsid w:val="42280141"/>
    <w:rsid w:val="473C25A1"/>
    <w:rsid w:val="47A10C9A"/>
    <w:rsid w:val="48934F74"/>
    <w:rsid w:val="4B353CD2"/>
    <w:rsid w:val="4C1676C1"/>
    <w:rsid w:val="4D1767BF"/>
    <w:rsid w:val="4D1D096E"/>
    <w:rsid w:val="4D4D1E47"/>
    <w:rsid w:val="4D827250"/>
    <w:rsid w:val="4E65437B"/>
    <w:rsid w:val="4F98075F"/>
    <w:rsid w:val="53277E51"/>
    <w:rsid w:val="54A50FA1"/>
    <w:rsid w:val="568C178F"/>
    <w:rsid w:val="571E4E32"/>
    <w:rsid w:val="57994946"/>
    <w:rsid w:val="599A0645"/>
    <w:rsid w:val="5BBB7405"/>
    <w:rsid w:val="5BDC70BB"/>
    <w:rsid w:val="5CEA8C89"/>
    <w:rsid w:val="5F522AD0"/>
    <w:rsid w:val="5F7F84DF"/>
    <w:rsid w:val="60ED1182"/>
    <w:rsid w:val="61811074"/>
    <w:rsid w:val="64D918EE"/>
    <w:rsid w:val="656D4C9C"/>
    <w:rsid w:val="68AC4A92"/>
    <w:rsid w:val="6AA54025"/>
    <w:rsid w:val="6BBF98DC"/>
    <w:rsid w:val="6BF02543"/>
    <w:rsid w:val="6CB64147"/>
    <w:rsid w:val="6EFFB815"/>
    <w:rsid w:val="6FB05B5D"/>
    <w:rsid w:val="7082468A"/>
    <w:rsid w:val="71C22B21"/>
    <w:rsid w:val="729C4002"/>
    <w:rsid w:val="73271770"/>
    <w:rsid w:val="734C7658"/>
    <w:rsid w:val="73DDE568"/>
    <w:rsid w:val="744051D9"/>
    <w:rsid w:val="754D6C06"/>
    <w:rsid w:val="7562283E"/>
    <w:rsid w:val="76141AED"/>
    <w:rsid w:val="76B65054"/>
    <w:rsid w:val="771C49A5"/>
    <w:rsid w:val="77B55F05"/>
    <w:rsid w:val="77EF9748"/>
    <w:rsid w:val="79856CB1"/>
    <w:rsid w:val="7A016698"/>
    <w:rsid w:val="7A3D8B25"/>
    <w:rsid w:val="7B3B14E7"/>
    <w:rsid w:val="7BCF8700"/>
    <w:rsid w:val="7BFFEBC0"/>
    <w:rsid w:val="7CB0637B"/>
    <w:rsid w:val="7CEB3072"/>
    <w:rsid w:val="7D1670C9"/>
    <w:rsid w:val="7D4B7D80"/>
    <w:rsid w:val="7DE7B626"/>
    <w:rsid w:val="7DFB4EE3"/>
    <w:rsid w:val="7F4C4B5F"/>
    <w:rsid w:val="7F5B63E7"/>
    <w:rsid w:val="BFDF9638"/>
    <w:rsid w:val="CCF719FA"/>
    <w:rsid w:val="DEDC1B9D"/>
    <w:rsid w:val="E5FF27C7"/>
    <w:rsid w:val="EABE3C99"/>
    <w:rsid w:val="EEEF1289"/>
    <w:rsid w:val="F59F28CA"/>
    <w:rsid w:val="FAFE6976"/>
    <w:rsid w:val="FD5D02B2"/>
    <w:rsid w:val="FDB3827F"/>
    <w:rsid w:val="FF3F6991"/>
    <w:rsid w:val="FF6F97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6"/>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7">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2"/>
    <w:link w:val="62"/>
    <w:qFormat/>
    <w:uiPriority w:val="0"/>
    <w:pPr>
      <w:keepNext/>
      <w:keepLines/>
      <w:spacing w:before="280" w:after="290" w:line="376" w:lineRule="auto"/>
      <w:outlineLvl w:val="4"/>
    </w:pPr>
    <w:rPr>
      <w:rFonts w:ascii="Times New Roman" w:hAnsi="Times New Roman"/>
      <w:b/>
      <w:sz w:val="28"/>
      <w:szCs w:val="20"/>
    </w:rPr>
  </w:style>
  <w:style w:type="paragraph" w:styleId="10">
    <w:name w:val="heading 6"/>
    <w:basedOn w:val="1"/>
    <w:next w:val="2"/>
    <w:link w:val="63"/>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2"/>
    <w:link w:val="64"/>
    <w:qFormat/>
    <w:uiPriority w:val="0"/>
    <w:pPr>
      <w:keepNext/>
      <w:keepLines/>
      <w:spacing w:before="240" w:after="64" w:line="320" w:lineRule="auto"/>
      <w:outlineLvl w:val="6"/>
    </w:pPr>
    <w:rPr>
      <w:rFonts w:ascii="Times New Roman" w:hAnsi="Times New Roman"/>
      <w:b/>
      <w:sz w:val="24"/>
      <w:szCs w:val="20"/>
    </w:rPr>
  </w:style>
  <w:style w:type="paragraph" w:styleId="12">
    <w:name w:val="heading 8"/>
    <w:basedOn w:val="1"/>
    <w:next w:val="2"/>
    <w:link w:val="6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2"/>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68"/>
    <w:qFormat/>
    <w:uiPriority w:val="0"/>
    <w:pPr>
      <w:ind w:firstLine="420"/>
    </w:pPr>
    <w:rPr>
      <w:rFonts w:ascii="Times New Roman" w:hAnsi="Times New Roman"/>
      <w:szCs w:val="20"/>
    </w:rPr>
  </w:style>
  <w:style w:type="paragraph" w:styleId="3">
    <w:name w:val="Body Text"/>
    <w:basedOn w:val="1"/>
    <w:next w:val="4"/>
    <w:link w:val="69"/>
    <w:unhideWhenUsed/>
    <w:qFormat/>
    <w:uiPriority w:val="0"/>
    <w:pPr>
      <w:spacing w:after="120"/>
    </w:pPr>
  </w:style>
  <w:style w:type="paragraph" w:styleId="4">
    <w:name w:val="Title"/>
    <w:basedOn w:val="1"/>
    <w:next w:val="1"/>
    <w:link w:val="81"/>
    <w:qFormat/>
    <w:uiPriority w:val="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rFonts w:ascii="Times New Roman" w:hAnsi="Times New Roman"/>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tabs>
        <w:tab w:val="left" w:pos="360"/>
      </w:tabs>
      <w:ind w:left="360" w:hanging="360" w:hangingChars="200"/>
    </w:pPr>
    <w:rPr>
      <w:rFonts w:ascii="Times New Roman" w:hAnsi="Times New Roman"/>
      <w:szCs w:val="20"/>
    </w:rPr>
  </w:style>
  <w:style w:type="paragraph" w:styleId="17">
    <w:name w:val="Document Map"/>
    <w:basedOn w:val="1"/>
    <w:link w:val="71"/>
    <w:semiHidden/>
    <w:qFormat/>
    <w:uiPriority w:val="0"/>
    <w:pPr>
      <w:shd w:val="clear" w:color="auto" w:fill="000080"/>
    </w:pPr>
    <w:rPr>
      <w:rFonts w:ascii="Times New Roman" w:hAnsi="Times New Roman"/>
      <w:szCs w:val="24"/>
    </w:rPr>
  </w:style>
  <w:style w:type="paragraph" w:styleId="18">
    <w:name w:val="annotation text"/>
    <w:basedOn w:val="1"/>
    <w:link w:val="67"/>
    <w:semiHidden/>
    <w:unhideWhenUsed/>
    <w:qFormat/>
    <w:uiPriority w:val="0"/>
    <w:pPr>
      <w:jc w:val="left"/>
    </w:pPr>
  </w:style>
  <w:style w:type="paragraph" w:styleId="19">
    <w:name w:val="Body Text 3"/>
    <w:basedOn w:val="1"/>
    <w:link w:val="72"/>
    <w:qFormat/>
    <w:uiPriority w:val="0"/>
    <w:pPr>
      <w:spacing w:after="120"/>
    </w:pPr>
    <w:rPr>
      <w:rFonts w:ascii="Times New Roman" w:hAnsi="Times New Roman"/>
      <w:sz w:val="16"/>
      <w:szCs w:val="16"/>
    </w:rPr>
  </w:style>
  <w:style w:type="paragraph" w:styleId="20">
    <w:name w:val="Body Text Indent"/>
    <w:basedOn w:val="1"/>
    <w:link w:val="73"/>
    <w:qFormat/>
    <w:uiPriority w:val="0"/>
    <w:pPr>
      <w:spacing w:line="360" w:lineRule="auto"/>
      <w:ind w:firstLine="420" w:firstLineChars="200"/>
    </w:pPr>
    <w:rPr>
      <w:rFonts w:ascii="Times New Roman" w:hAnsi="Times New Roman"/>
      <w:szCs w:val="24"/>
    </w:rPr>
  </w:style>
  <w:style w:type="paragraph" w:styleId="21">
    <w:name w:val="toc 5"/>
    <w:basedOn w:val="1"/>
    <w:next w:val="1"/>
    <w:semiHidden/>
    <w:qFormat/>
    <w:uiPriority w:val="0"/>
    <w:pPr>
      <w:ind w:left="840"/>
      <w:jc w:val="left"/>
    </w:pPr>
    <w:rPr>
      <w:rFonts w:ascii="Times New Roman" w:hAnsi="Times New Roman"/>
    </w:rPr>
  </w:style>
  <w:style w:type="paragraph" w:styleId="22">
    <w:name w:val="toc 3"/>
    <w:basedOn w:val="1"/>
    <w:next w:val="1"/>
    <w:qFormat/>
    <w:uiPriority w:val="39"/>
    <w:pPr>
      <w:ind w:left="420"/>
      <w:jc w:val="left"/>
    </w:pPr>
    <w:rPr>
      <w:rFonts w:ascii="Times New Roman" w:hAnsi="Times New Roman"/>
      <w:i/>
      <w:iCs/>
      <w:szCs w:val="24"/>
    </w:rPr>
  </w:style>
  <w:style w:type="paragraph" w:styleId="23">
    <w:name w:val="Plain Text"/>
    <w:basedOn w:val="1"/>
    <w:link w:val="74"/>
    <w:qFormat/>
    <w:uiPriority w:val="0"/>
    <w:rPr>
      <w:rFonts w:ascii="宋体" w:hAnsi="Courier New"/>
      <w:szCs w:val="20"/>
    </w:rPr>
  </w:style>
  <w:style w:type="paragraph" w:styleId="24">
    <w:name w:val="toc 8"/>
    <w:basedOn w:val="1"/>
    <w:next w:val="1"/>
    <w:semiHidden/>
    <w:qFormat/>
    <w:uiPriority w:val="0"/>
    <w:pPr>
      <w:ind w:left="1470"/>
      <w:jc w:val="left"/>
    </w:pPr>
    <w:rPr>
      <w:rFonts w:ascii="Times New Roman" w:hAnsi="Times New Roman"/>
    </w:rPr>
  </w:style>
  <w:style w:type="paragraph" w:styleId="25">
    <w:name w:val="Date"/>
    <w:basedOn w:val="1"/>
    <w:next w:val="1"/>
    <w:link w:val="75"/>
    <w:qFormat/>
    <w:uiPriority w:val="0"/>
    <w:rPr>
      <w:rFonts w:ascii="宋体" w:hAnsi="Courier New"/>
      <w:sz w:val="32"/>
      <w:szCs w:val="20"/>
    </w:rPr>
  </w:style>
  <w:style w:type="paragraph" w:styleId="26">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7">
    <w:name w:val="Balloon Text"/>
    <w:basedOn w:val="1"/>
    <w:link w:val="77"/>
    <w:semiHidden/>
    <w:qFormat/>
    <w:uiPriority w:val="0"/>
    <w:rPr>
      <w:rFonts w:ascii="Times New Roman" w:hAnsi="Times New Roman"/>
      <w:sz w:val="18"/>
      <w:szCs w:val="18"/>
    </w:rPr>
  </w:style>
  <w:style w:type="paragraph" w:styleId="28">
    <w:name w:val="footer"/>
    <w:basedOn w:val="1"/>
    <w:link w:val="58"/>
    <w:unhideWhenUsed/>
    <w:qFormat/>
    <w:uiPriority w:val="99"/>
    <w:pPr>
      <w:tabs>
        <w:tab w:val="center" w:pos="4153"/>
        <w:tab w:val="right" w:pos="8306"/>
      </w:tabs>
      <w:snapToGrid w:val="0"/>
      <w:jc w:val="left"/>
    </w:pPr>
    <w:rPr>
      <w:sz w:val="18"/>
      <w:szCs w:val="18"/>
    </w:rPr>
  </w:style>
  <w:style w:type="paragraph" w:styleId="29">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rPr>
  </w:style>
  <w:style w:type="paragraph" w:styleId="32">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3">
    <w:name w:val="toc 6"/>
    <w:basedOn w:val="1"/>
    <w:next w:val="1"/>
    <w:semiHidden/>
    <w:qFormat/>
    <w:uiPriority w:val="0"/>
    <w:pPr>
      <w:ind w:left="1050"/>
      <w:jc w:val="left"/>
    </w:pPr>
    <w:rPr>
      <w:rFonts w:ascii="Times New Roman" w:hAnsi="Times New Roman"/>
    </w:rPr>
  </w:style>
  <w:style w:type="paragraph" w:styleId="34">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5">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6">
    <w:name w:val="toc 9"/>
    <w:basedOn w:val="1"/>
    <w:next w:val="1"/>
    <w:semiHidden/>
    <w:qFormat/>
    <w:uiPriority w:val="0"/>
    <w:pPr>
      <w:ind w:left="1680"/>
      <w:jc w:val="left"/>
    </w:pPr>
    <w:rPr>
      <w:rFonts w:ascii="Times New Roman" w:hAnsi="Times New Roman"/>
    </w:rPr>
  </w:style>
  <w:style w:type="paragraph" w:styleId="37">
    <w:name w:val="Body Text 2"/>
    <w:basedOn w:val="1"/>
    <w:link w:val="79"/>
    <w:qFormat/>
    <w:uiPriority w:val="0"/>
    <w:pPr>
      <w:spacing w:line="360" w:lineRule="auto"/>
    </w:pPr>
    <w:rPr>
      <w:rFonts w:ascii="Times New Roman" w:hAnsi="Times New Roman"/>
      <w:sz w:val="24"/>
      <w:szCs w:val="24"/>
    </w:rPr>
  </w:style>
  <w:style w:type="paragraph" w:styleId="38">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qFormat/>
    <w:uiPriority w:val="0"/>
    <w:rPr>
      <w:rFonts w:ascii="Times New Roman" w:hAnsi="Times New Roman"/>
      <w:sz w:val="24"/>
      <w:szCs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1">
    <w:name w:val="annotation subject"/>
    <w:basedOn w:val="18"/>
    <w:next w:val="18"/>
    <w:link w:val="68"/>
    <w:qFormat/>
    <w:uiPriority w:val="0"/>
    <w:pPr>
      <w:autoSpaceDE w:val="0"/>
      <w:autoSpaceDN w:val="0"/>
    </w:pPr>
    <w:rPr>
      <w:rFonts w:ascii="宋体" w:hAnsi="Times New Roman"/>
      <w:kern w:val="0"/>
      <w:sz w:val="34"/>
      <w:szCs w:val="20"/>
    </w:rPr>
  </w:style>
  <w:style w:type="paragraph" w:styleId="42">
    <w:name w:val="Body Text First Indent"/>
    <w:basedOn w:val="3"/>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7"/>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9"/>
    <w:qFormat/>
    <w:uiPriority w:val="0"/>
    <w:rPr>
      <w:rFonts w:ascii="Calibri" w:hAnsi="Calibri" w:eastAsia="宋体" w:cs="Times New Roman"/>
      <w:sz w:val="18"/>
      <w:szCs w:val="18"/>
    </w:rPr>
  </w:style>
  <w:style w:type="character" w:customStyle="1" w:styleId="58">
    <w:name w:val="页脚 字符"/>
    <w:basedOn w:val="45"/>
    <w:link w:val="28"/>
    <w:qFormat/>
    <w:uiPriority w:val="99"/>
    <w:rPr>
      <w:rFonts w:ascii="Calibri" w:hAnsi="Calibri" w:eastAsia="宋体" w:cs="Times New Roman"/>
      <w:sz w:val="18"/>
      <w:szCs w:val="18"/>
    </w:rPr>
  </w:style>
  <w:style w:type="character" w:customStyle="1" w:styleId="59">
    <w:name w:val="标题 3 字符"/>
    <w:basedOn w:val="45"/>
    <w:link w:val="6"/>
    <w:qFormat/>
    <w:uiPriority w:val="0"/>
    <w:rPr>
      <w:rFonts w:ascii="Calibri" w:hAnsi="Calibri" w:eastAsia="宋体" w:cs="Times New Roman"/>
      <w:b/>
      <w:bCs/>
      <w:sz w:val="32"/>
      <w:szCs w:val="32"/>
    </w:rPr>
  </w:style>
  <w:style w:type="character" w:customStyle="1" w:styleId="60">
    <w:name w:val="标题 1 字符"/>
    <w:basedOn w:val="45"/>
    <w:link w:val="5"/>
    <w:qFormat/>
    <w:uiPriority w:val="0"/>
    <w:rPr>
      <w:rFonts w:ascii="宋体" w:hAnsi="宋体" w:eastAsia="黑体" w:cs="Times New Roman"/>
      <w:b/>
      <w:bCs/>
      <w:kern w:val="44"/>
      <w:sz w:val="28"/>
      <w:szCs w:val="44"/>
    </w:rPr>
  </w:style>
  <w:style w:type="character" w:customStyle="1" w:styleId="61">
    <w:name w:val="标题 4 字符"/>
    <w:basedOn w:val="45"/>
    <w:link w:val="8"/>
    <w:qFormat/>
    <w:uiPriority w:val="0"/>
    <w:rPr>
      <w:rFonts w:ascii="Arial" w:hAnsi="Arial" w:eastAsia="黑体" w:cs="Times New Roman"/>
      <w:b/>
      <w:bCs/>
      <w:sz w:val="28"/>
      <w:szCs w:val="28"/>
    </w:rPr>
  </w:style>
  <w:style w:type="character" w:customStyle="1" w:styleId="62">
    <w:name w:val="标题 5 字符"/>
    <w:basedOn w:val="45"/>
    <w:link w:val="9"/>
    <w:qFormat/>
    <w:uiPriority w:val="0"/>
    <w:rPr>
      <w:rFonts w:ascii="Times New Roman" w:hAnsi="Times New Roman" w:eastAsia="宋体" w:cs="Times New Roman"/>
      <w:b/>
      <w:sz w:val="28"/>
      <w:szCs w:val="20"/>
    </w:rPr>
  </w:style>
  <w:style w:type="character" w:customStyle="1" w:styleId="63">
    <w:name w:val="标题 6 字符"/>
    <w:basedOn w:val="45"/>
    <w:link w:val="10"/>
    <w:qFormat/>
    <w:uiPriority w:val="0"/>
    <w:rPr>
      <w:rFonts w:ascii="Arial" w:hAnsi="Arial" w:eastAsia="黑体" w:cs="Times New Roman"/>
      <w:b/>
      <w:sz w:val="24"/>
      <w:szCs w:val="20"/>
    </w:rPr>
  </w:style>
  <w:style w:type="character" w:customStyle="1" w:styleId="64">
    <w:name w:val="标题 7 字符"/>
    <w:basedOn w:val="45"/>
    <w:link w:val="11"/>
    <w:qFormat/>
    <w:uiPriority w:val="0"/>
    <w:rPr>
      <w:rFonts w:ascii="Times New Roman" w:hAnsi="Times New Roman" w:eastAsia="宋体" w:cs="Times New Roman"/>
      <w:b/>
      <w:sz w:val="24"/>
      <w:szCs w:val="20"/>
    </w:rPr>
  </w:style>
  <w:style w:type="character" w:customStyle="1" w:styleId="65">
    <w:name w:val="标题 8 字符"/>
    <w:basedOn w:val="45"/>
    <w:link w:val="12"/>
    <w:qFormat/>
    <w:uiPriority w:val="0"/>
    <w:rPr>
      <w:rFonts w:ascii="Arial" w:hAnsi="Arial" w:eastAsia="黑体" w:cs="Times New Roman"/>
      <w:sz w:val="24"/>
      <w:szCs w:val="20"/>
    </w:rPr>
  </w:style>
  <w:style w:type="character" w:customStyle="1" w:styleId="66">
    <w:name w:val="标题 9 字符"/>
    <w:basedOn w:val="45"/>
    <w:link w:val="13"/>
    <w:qFormat/>
    <w:uiPriority w:val="0"/>
    <w:rPr>
      <w:rFonts w:ascii="Arial" w:hAnsi="Arial" w:eastAsia="黑体" w:cs="Times New Roman"/>
      <w:szCs w:val="20"/>
    </w:rPr>
  </w:style>
  <w:style w:type="character" w:customStyle="1" w:styleId="67">
    <w:name w:val="批注文字 字符"/>
    <w:basedOn w:val="45"/>
    <w:link w:val="18"/>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3"/>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7"/>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9"/>
    <w:qFormat/>
    <w:uiPriority w:val="0"/>
    <w:rPr>
      <w:rFonts w:ascii="Times New Roman" w:hAnsi="Times New Roman" w:eastAsia="宋体" w:cs="Times New Roman"/>
      <w:sz w:val="16"/>
      <w:szCs w:val="16"/>
    </w:rPr>
  </w:style>
  <w:style w:type="character" w:customStyle="1" w:styleId="73">
    <w:name w:val="正文文本缩进 字符"/>
    <w:basedOn w:val="45"/>
    <w:link w:val="20"/>
    <w:qFormat/>
    <w:uiPriority w:val="0"/>
    <w:rPr>
      <w:rFonts w:ascii="Times New Roman" w:hAnsi="Times New Roman" w:eastAsia="宋体" w:cs="Times New Roman"/>
      <w:szCs w:val="24"/>
    </w:rPr>
  </w:style>
  <w:style w:type="character" w:customStyle="1" w:styleId="74">
    <w:name w:val="纯文本 字符"/>
    <w:basedOn w:val="45"/>
    <w:link w:val="23"/>
    <w:qFormat/>
    <w:uiPriority w:val="0"/>
    <w:rPr>
      <w:rFonts w:ascii="宋体" w:hAnsi="Courier New" w:eastAsia="宋体" w:cs="Times New Roman"/>
      <w:szCs w:val="20"/>
    </w:rPr>
  </w:style>
  <w:style w:type="character" w:customStyle="1" w:styleId="75">
    <w:name w:val="日期 字符"/>
    <w:basedOn w:val="45"/>
    <w:link w:val="25"/>
    <w:qFormat/>
    <w:uiPriority w:val="0"/>
    <w:rPr>
      <w:rFonts w:ascii="宋体" w:hAnsi="Courier New" w:eastAsia="宋体" w:cs="Times New Roman"/>
      <w:sz w:val="32"/>
      <w:szCs w:val="20"/>
    </w:rPr>
  </w:style>
  <w:style w:type="character" w:customStyle="1" w:styleId="76">
    <w:name w:val="正文文本缩进 2 字符"/>
    <w:basedOn w:val="45"/>
    <w:link w:val="26"/>
    <w:qFormat/>
    <w:uiPriority w:val="0"/>
    <w:rPr>
      <w:rFonts w:ascii="宋体" w:hAnsi="宋体" w:eastAsia="宋体" w:cs="Times New Roman"/>
      <w:szCs w:val="24"/>
    </w:rPr>
  </w:style>
  <w:style w:type="character" w:customStyle="1" w:styleId="77">
    <w:name w:val="批注框文本 字符"/>
    <w:basedOn w:val="45"/>
    <w:link w:val="27"/>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4"/>
    <w:qFormat/>
    <w:uiPriority w:val="0"/>
    <w:rPr>
      <w:rFonts w:ascii="宋体" w:hAnsi="Times New Roman" w:eastAsia="宋体" w:cs="Times New Roman"/>
      <w:b/>
      <w:bCs/>
      <w:sz w:val="24"/>
      <w:szCs w:val="24"/>
    </w:rPr>
  </w:style>
  <w:style w:type="character" w:customStyle="1" w:styleId="79">
    <w:name w:val="正文文本 2 字符"/>
    <w:basedOn w:val="45"/>
    <w:link w:val="37"/>
    <w:qFormat/>
    <w:uiPriority w:val="0"/>
    <w:rPr>
      <w:rFonts w:ascii="Times New Roman" w:hAnsi="Times New Roman" w:eastAsia="宋体" w:cs="Times New Roman"/>
      <w:sz w:val="24"/>
      <w:szCs w:val="24"/>
    </w:rPr>
  </w:style>
  <w:style w:type="character" w:customStyle="1" w:styleId="80">
    <w:name w:val="HTML 预设格式 字符"/>
    <w:basedOn w:val="45"/>
    <w:link w:val="38"/>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20"/>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7"/>
    <w:qFormat/>
    <w:uiPriority w:val="0"/>
    <w:pPr>
      <w:spacing w:before="0" w:after="0" w:line="240" w:lineRule="auto"/>
    </w:pPr>
    <w:rPr>
      <w:rFonts w:cs="宋体"/>
      <w:szCs w:val="20"/>
    </w:rPr>
  </w:style>
  <w:style w:type="paragraph" w:customStyle="1" w:styleId="101">
    <w:name w:val="样式1"/>
    <w:basedOn w:val="4"/>
    <w:qFormat/>
    <w:uiPriority w:val="0"/>
    <w:pPr>
      <w:spacing w:before="120" w:after="120"/>
    </w:pPr>
    <w:rPr>
      <w:rFonts w:eastAsia="黑体"/>
      <w:b w:val="0"/>
      <w:sz w:val="30"/>
      <w:szCs w:val="21"/>
    </w:rPr>
  </w:style>
  <w:style w:type="paragraph" w:customStyle="1" w:styleId="102">
    <w:name w:val="样式2"/>
    <w:basedOn w:val="4"/>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3"/>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5"/>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2"/>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20"/>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3"/>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5"/>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2"/>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 w:type="paragraph" w:customStyle="1" w:styleId="204">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深圳市住房和建设局</Company>
  <Pages>12</Pages>
  <Words>2292</Words>
  <Characters>2390</Characters>
  <Lines>36</Lines>
  <Paragraphs>10</Paragraphs>
  <TotalTime>4</TotalTime>
  <ScaleCrop>false</ScaleCrop>
  <LinksUpToDate>false</LinksUpToDate>
  <CharactersWithSpaces>2390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2021-10-30T16:36:00Z</dcterms:created>
  <dc:creator>李刚</dc:creator>
  <cp:lastModifiedBy>WPS_1581317969</cp:lastModifiedBy>
  <cp:lastPrinted>2019-04-28T09:57:00Z</cp:lastPrinted>
  <dcterms:modified xsi:type="dcterms:W3CDTF">2025-05-26T09:42:39Z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E6D99E7657B544E08E9A772B180F985C_13</vt:lpwstr>
  </property>
  <property fmtid="{D5CDD505-2E9C-101B-9397-08002B2CF9AE}" pid="4" name="KSOTemplateDocerSaveRecord">
    <vt:lpwstr>eyJoZGlkIjoiOGRmMGMyYWZhMzAwZmYwNjRiNTdkZjE0YTNkZmZkMDEiLCJ1c2VySWQiOiI4MTY1ODEzMDIifQ==</vt:lpwstr>
  </property>
</Properties>
</file>