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Lines="0" w:afterAutospacing="0" w:line="560" w:lineRule="exact"/>
        <w:ind w:left="0" w:right="0"/>
        <w:jc w:val="both"/>
        <w:outlineLvl w:val="0"/>
        <w:rPr>
          <w:rFonts w:hint="default" w:ascii="黑体" w:hAnsi="黑体" w:eastAsia="黑体" w:cs="黑体"/>
          <w:kern w:val="2"/>
          <w:sz w:val="28"/>
          <w:szCs w:val="28"/>
          <w:lang w:val="en-US"/>
        </w:rPr>
      </w:pPr>
      <w:bookmarkStart w:id="0" w:name="_GoBack"/>
      <w:r>
        <w:rPr>
          <w:rFonts w:hint="eastAsia" w:ascii="黑体" w:hAnsi="黑体" w:eastAsia="黑体" w:cs="黑体"/>
          <w:spacing w:val="-6"/>
          <w:kern w:val="2"/>
          <w:sz w:val="28"/>
          <w:szCs w:val="28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315" w:afterLines="100" w:afterAutospacing="0" w:line="560" w:lineRule="exact"/>
        <w:ind w:left="0" w:right="0"/>
        <w:jc w:val="center"/>
        <w:outlineLvl w:val="0"/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深圳市</w:t>
      </w:r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自来水价格调整</w:t>
      </w: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听证会</w:t>
      </w:r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居民</w:t>
      </w: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消费者报名登记表</w:t>
      </w:r>
      <w:bookmarkEnd w:id="0"/>
    </w:p>
    <w:p>
      <w:pPr>
        <w:pStyle w:val="2"/>
        <w:rPr>
          <w:rFonts w:hint="default"/>
        </w:rPr>
      </w:pPr>
    </w:p>
    <w:tbl>
      <w:tblPr>
        <w:tblStyle w:val="4"/>
        <w:tblW w:w="14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980"/>
        <w:gridCol w:w="1210"/>
        <w:gridCol w:w="1190"/>
        <w:gridCol w:w="2093"/>
        <w:gridCol w:w="1646"/>
        <w:gridCol w:w="2936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年龄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文化程度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职业</w:t>
            </w: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工作单位</w:t>
            </w:r>
          </w:p>
        </w:tc>
        <w:tc>
          <w:tcPr>
            <w:tcW w:w="5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身份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证号码</w:t>
            </w:r>
          </w:p>
        </w:tc>
        <w:tc>
          <w:tcPr>
            <w:tcW w:w="6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3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居住地址</w:t>
            </w:r>
          </w:p>
        </w:tc>
        <w:tc>
          <w:tcPr>
            <w:tcW w:w="8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家庭常住人口数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是否愿意作为替补参加人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 xml:space="preserve">是 </w:t>
            </w: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 xml:space="preserve">□   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否</w:t>
            </w: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□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是否同意公开个人信息</w:t>
            </w:r>
          </w:p>
        </w:tc>
        <w:tc>
          <w:tcPr>
            <w:tcW w:w="3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 xml:space="preserve">是 </w:t>
            </w: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 xml:space="preserve">□  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 xml:space="preserve">  否</w:t>
            </w: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exact"/>
          <w:jc w:val="center"/>
        </w:trPr>
        <w:tc>
          <w:tcPr>
            <w:tcW w:w="3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是否为</w:t>
            </w: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bidi="ar"/>
              </w:rPr>
              <w:t>低收入居民消费者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是 □   否□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城乡居民最低生活保障证号码/最低生活保障边缘家庭证号码/支出型困难家庭证号码/特困人员救助供养证号码</w:t>
            </w:r>
          </w:p>
        </w:tc>
        <w:tc>
          <w:tcPr>
            <w:tcW w:w="3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Lines="-2147483648" w:afterAutospacing="0" w:line="400" w:lineRule="exact"/>
        <w:ind w:left="0" w:right="0"/>
        <w:jc w:val="left"/>
        <w:outlineLvl w:val="9"/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备注：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1.登记表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必须填写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完整（无工作单位的自由职业者，“工作单位”栏可填写“自由职业者”）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，否则无效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Lines="-2147483648" w:afterAutospacing="0" w:line="400" w:lineRule="exact"/>
        <w:ind w:left="1106" w:leftChars="399" w:right="0" w:hanging="268" w:hangingChars="100"/>
        <w:jc w:val="left"/>
        <w:outlineLvl w:val="9"/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名单确定后，将向社会公告姓名、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性别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职业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不公布具体工作单位；替补人员仅公布姓名。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ZjllNWI0MTE2ZWQyNjk3MjdkMDA3MjZlMzhkMzEifQ=="/>
  </w:docVars>
  <w:rsids>
    <w:rsidRoot w:val="04FA357E"/>
    <w:rsid w:val="04FA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2025-03-11T02:14:00Z</dcterms:created>
  <dc:creator>小陈</dc:creator>
  <cp:lastModifiedBy>小陈</cp:lastModifiedBy>
  <dcterms:modified xsi:type="dcterms:W3CDTF">2025-03-11T02:27:19Z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50367AA43FC54E7FA0B7C9469142BA62_11</vt:lpwstr>
  </property>
</Properties>
</file>