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90E3">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方正小标宋_GBK" w:cs="方正小标宋_GBK"/>
          <w:b w:val="0"/>
          <w:bCs w:val="0"/>
          <w:sz w:val="44"/>
          <w:szCs w:val="44"/>
          <w:lang w:eastAsia="zh-CN"/>
        </w:rPr>
      </w:pPr>
      <w:r>
        <w:rPr>
          <w:rFonts w:hint="eastAsia" w:ascii="黑体" w:hAnsi="黑体" w:eastAsia="黑体" w:cs="黑体"/>
          <w:szCs w:val="32"/>
          <w:lang w:eastAsia="zh-CN"/>
        </w:rPr>
        <w:t>附件</w:t>
      </w:r>
    </w:p>
    <w:p w14:paraId="0C00897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CESI仿宋-GB2312" w:hAnsi="CESI仿宋-GB2312" w:eastAsia="方正小标宋_GBK" w:cs="方正小标宋_GBK"/>
          <w:b w:val="0"/>
          <w:bCs w:val="0"/>
          <w:sz w:val="44"/>
          <w:szCs w:val="44"/>
          <w:lang w:eastAsia="zh-CN"/>
        </w:rPr>
      </w:pPr>
      <w:bookmarkStart w:id="0" w:name="_GoBack"/>
      <w:r>
        <w:rPr>
          <w:rFonts w:hint="eastAsia" w:ascii="CESI仿宋-GB2312" w:hAnsi="CESI仿宋-GB2312" w:eastAsia="方正小标宋_GBK" w:cs="方正小标宋_GBK"/>
          <w:b w:val="0"/>
          <w:bCs w:val="0"/>
          <w:sz w:val="44"/>
          <w:szCs w:val="44"/>
          <w:lang w:eastAsia="zh-CN"/>
        </w:rPr>
        <w:t>深圳市建设营商环境创新试点城市首批改革事项清单</w:t>
      </w:r>
    </w:p>
    <w:bookmarkEnd w:id="0"/>
    <w:tbl>
      <w:tblPr>
        <w:tblStyle w:val="9"/>
        <w:tblW w:w="13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64"/>
        <w:gridCol w:w="6631"/>
        <w:gridCol w:w="1472"/>
        <w:gridCol w:w="1630"/>
        <w:gridCol w:w="1569"/>
      </w:tblGrid>
      <w:tr w14:paraId="3060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816" w:type="dxa"/>
            <w:tcBorders>
              <w:tl2br w:val="nil"/>
              <w:tr2bl w:val="nil"/>
            </w:tcBorders>
            <w:noWrap w:val="0"/>
            <w:vAlign w:val="center"/>
          </w:tcPr>
          <w:p w14:paraId="5F809AD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center"/>
              <w:textAlignment w:val="center"/>
              <w:rPr>
                <w:rFonts w:hint="eastAsia" w:ascii="仿宋_GB2312" w:hAnsi="仿宋_GB2312" w:eastAsia="仿宋_GB2312" w:cs="仿宋_GB2312"/>
                <w:b/>
                <w:bCs w:val="0"/>
                <w:i w:val="0"/>
                <w:color w:val="000000"/>
                <w:sz w:val="28"/>
                <w:szCs w:val="28"/>
                <w:u w:val="none"/>
              </w:rPr>
            </w:pPr>
            <w:r>
              <w:rPr>
                <w:rFonts w:hint="eastAsia" w:ascii="仿宋_GB2312" w:hAnsi="仿宋_GB2312" w:eastAsia="仿宋_GB2312" w:cs="仿宋_GB2312"/>
                <w:b/>
                <w:bCs w:val="0"/>
                <w:i w:val="0"/>
                <w:color w:val="000000"/>
                <w:kern w:val="0"/>
                <w:sz w:val="28"/>
                <w:szCs w:val="28"/>
                <w:u w:val="none"/>
                <w:lang w:val="en-US" w:eastAsia="zh-CN" w:bidi="ar"/>
              </w:rPr>
              <w:t>序号</w:t>
            </w:r>
          </w:p>
        </w:tc>
        <w:tc>
          <w:tcPr>
            <w:tcW w:w="1764" w:type="dxa"/>
            <w:tcBorders>
              <w:tl2br w:val="nil"/>
              <w:tr2bl w:val="nil"/>
            </w:tcBorders>
            <w:noWrap w:val="0"/>
            <w:vAlign w:val="center"/>
          </w:tcPr>
          <w:p w14:paraId="49B879F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center"/>
              <w:textAlignment w:val="center"/>
              <w:rPr>
                <w:rFonts w:hint="eastAsia" w:ascii="仿宋_GB2312" w:hAnsi="仿宋_GB2312" w:eastAsia="仿宋_GB2312" w:cs="仿宋_GB2312"/>
                <w:b/>
                <w:bCs w:val="0"/>
                <w:i w:val="0"/>
                <w:color w:val="000000"/>
                <w:sz w:val="28"/>
                <w:szCs w:val="28"/>
                <w:u w:val="none"/>
              </w:rPr>
            </w:pPr>
            <w:r>
              <w:rPr>
                <w:rFonts w:hint="eastAsia" w:ascii="仿宋_GB2312" w:hAnsi="仿宋_GB2312" w:eastAsia="仿宋_GB2312" w:cs="仿宋_GB2312"/>
                <w:b/>
                <w:bCs w:val="0"/>
                <w:i w:val="0"/>
                <w:color w:val="000000"/>
                <w:kern w:val="0"/>
                <w:sz w:val="28"/>
                <w:szCs w:val="28"/>
                <w:u w:val="none"/>
                <w:lang w:val="en-US" w:eastAsia="zh-CN" w:bidi="ar"/>
              </w:rPr>
              <w:t>改革事项</w:t>
            </w:r>
          </w:p>
        </w:tc>
        <w:tc>
          <w:tcPr>
            <w:tcW w:w="6631" w:type="dxa"/>
            <w:tcBorders>
              <w:tl2br w:val="nil"/>
              <w:tr2bl w:val="nil"/>
            </w:tcBorders>
            <w:noWrap w:val="0"/>
            <w:vAlign w:val="center"/>
          </w:tcPr>
          <w:p w14:paraId="0987520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center"/>
              <w:textAlignment w:val="center"/>
              <w:rPr>
                <w:rFonts w:hint="eastAsia" w:ascii="仿宋_GB2312" w:hAnsi="仿宋_GB2312" w:eastAsia="仿宋_GB2312" w:cs="仿宋_GB2312"/>
                <w:b/>
                <w:bCs w:val="0"/>
                <w:i w:val="0"/>
                <w:color w:val="000000"/>
                <w:sz w:val="28"/>
                <w:szCs w:val="28"/>
                <w:u w:val="none"/>
              </w:rPr>
            </w:pPr>
            <w:r>
              <w:rPr>
                <w:rFonts w:hint="eastAsia" w:ascii="仿宋_GB2312" w:hAnsi="仿宋_GB2312" w:eastAsia="仿宋_GB2312" w:cs="仿宋_GB2312"/>
                <w:b/>
                <w:bCs w:val="0"/>
                <w:i w:val="0"/>
                <w:color w:val="000000"/>
                <w:kern w:val="0"/>
                <w:sz w:val="28"/>
                <w:szCs w:val="28"/>
                <w:u w:val="none"/>
                <w:lang w:val="en-US" w:eastAsia="zh-CN" w:bidi="ar"/>
              </w:rPr>
              <w:t>具体举措</w:t>
            </w:r>
          </w:p>
        </w:tc>
        <w:tc>
          <w:tcPr>
            <w:tcW w:w="1472" w:type="dxa"/>
            <w:tcBorders>
              <w:tl2br w:val="nil"/>
              <w:tr2bl w:val="nil"/>
            </w:tcBorders>
            <w:noWrap w:val="0"/>
            <w:vAlign w:val="center"/>
          </w:tcPr>
          <w:p w14:paraId="5D36395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center"/>
              <w:textAlignment w:val="center"/>
              <w:rPr>
                <w:rFonts w:hint="eastAsia" w:ascii="仿宋_GB2312" w:hAnsi="仿宋_GB2312" w:eastAsia="仿宋_GB2312" w:cs="仿宋_GB2312"/>
                <w:b/>
                <w:bCs w:val="0"/>
                <w:i w:val="0"/>
                <w:color w:val="000000"/>
                <w:sz w:val="28"/>
                <w:szCs w:val="28"/>
                <w:u w:val="none"/>
              </w:rPr>
            </w:pPr>
            <w:r>
              <w:rPr>
                <w:rFonts w:hint="eastAsia" w:ascii="仿宋_GB2312" w:hAnsi="仿宋_GB2312" w:eastAsia="仿宋_GB2312" w:cs="仿宋_GB2312"/>
                <w:b/>
                <w:bCs w:val="0"/>
                <w:i w:val="0"/>
                <w:color w:val="000000"/>
                <w:kern w:val="0"/>
                <w:sz w:val="28"/>
                <w:szCs w:val="28"/>
                <w:u w:val="none"/>
                <w:lang w:val="en-US" w:eastAsia="zh-CN" w:bidi="ar"/>
              </w:rPr>
              <w:t>牵头单位</w:t>
            </w:r>
          </w:p>
        </w:tc>
        <w:tc>
          <w:tcPr>
            <w:tcW w:w="1630" w:type="dxa"/>
            <w:tcBorders>
              <w:tl2br w:val="nil"/>
              <w:tr2bl w:val="nil"/>
            </w:tcBorders>
            <w:noWrap w:val="0"/>
            <w:vAlign w:val="center"/>
          </w:tcPr>
          <w:p w14:paraId="6608EBB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center"/>
              <w:textAlignment w:val="center"/>
              <w:rPr>
                <w:rFonts w:hint="eastAsia" w:ascii="仿宋_GB2312" w:hAnsi="仿宋_GB2312" w:eastAsia="仿宋_GB2312" w:cs="仿宋_GB2312"/>
                <w:b/>
                <w:bCs w:val="0"/>
                <w:i w:val="0"/>
                <w:color w:val="000000"/>
                <w:sz w:val="28"/>
                <w:szCs w:val="28"/>
                <w:u w:val="none"/>
              </w:rPr>
            </w:pPr>
            <w:r>
              <w:rPr>
                <w:rFonts w:hint="eastAsia" w:ascii="仿宋_GB2312" w:hAnsi="仿宋_GB2312" w:eastAsia="仿宋_GB2312" w:cs="仿宋_GB2312"/>
                <w:b/>
                <w:bCs w:val="0"/>
                <w:i w:val="0"/>
                <w:color w:val="000000"/>
                <w:kern w:val="0"/>
                <w:sz w:val="28"/>
                <w:szCs w:val="28"/>
                <w:u w:val="none"/>
                <w:lang w:val="en-US" w:eastAsia="zh-CN" w:bidi="ar"/>
              </w:rPr>
              <w:t>责任单位</w:t>
            </w:r>
          </w:p>
        </w:tc>
        <w:tc>
          <w:tcPr>
            <w:tcW w:w="1569" w:type="dxa"/>
            <w:tcBorders>
              <w:tl2br w:val="nil"/>
              <w:tr2bl w:val="nil"/>
            </w:tcBorders>
            <w:noWrap w:val="0"/>
            <w:vAlign w:val="center"/>
          </w:tcPr>
          <w:p w14:paraId="3055D5B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center"/>
              <w:textAlignment w:val="center"/>
              <w:rPr>
                <w:rFonts w:hint="eastAsia" w:ascii="仿宋_GB2312" w:hAnsi="仿宋_GB2312" w:eastAsia="仿宋_GB2312" w:cs="仿宋_GB2312"/>
                <w:b/>
                <w:bCs w:val="0"/>
                <w:i w:val="0"/>
                <w:color w:val="000000"/>
                <w:sz w:val="28"/>
                <w:szCs w:val="28"/>
                <w:u w:val="none"/>
              </w:rPr>
            </w:pPr>
            <w:r>
              <w:rPr>
                <w:rFonts w:hint="eastAsia" w:ascii="仿宋_GB2312" w:hAnsi="仿宋_GB2312" w:eastAsia="仿宋_GB2312" w:cs="仿宋_GB2312"/>
                <w:b/>
                <w:bCs w:val="0"/>
                <w:i w:val="0"/>
                <w:color w:val="000000"/>
                <w:kern w:val="0"/>
                <w:sz w:val="28"/>
                <w:szCs w:val="28"/>
                <w:u w:val="none"/>
                <w:lang w:val="en-US" w:eastAsia="zh-CN" w:bidi="ar"/>
              </w:rPr>
              <w:t>完成时限</w:t>
            </w:r>
          </w:p>
        </w:tc>
      </w:tr>
      <w:tr w14:paraId="705F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18947AF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一、健全透明规范的市场主体准入退出机制</w:t>
            </w:r>
          </w:p>
        </w:tc>
      </w:tr>
      <w:tr w14:paraId="323E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22B9E0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764" w:type="dxa"/>
            <w:tcBorders>
              <w:tl2br w:val="nil"/>
              <w:tr2bl w:val="nil"/>
            </w:tcBorders>
            <w:noWrap w:val="0"/>
            <w:vAlign w:val="center"/>
          </w:tcPr>
          <w:p w14:paraId="5EF7ABFF">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拓展“开办企业一窗通”平台业务范围</w:t>
            </w:r>
          </w:p>
        </w:tc>
        <w:tc>
          <w:tcPr>
            <w:tcW w:w="6631" w:type="dxa"/>
            <w:tcBorders>
              <w:tl2br w:val="nil"/>
              <w:tr2bl w:val="nil"/>
            </w:tcBorders>
            <w:noWrap w:val="0"/>
            <w:vAlign w:val="center"/>
          </w:tcPr>
          <w:p w14:paraId="53DC95A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将社保开户、员工社保登记、社保账户注销等环节纳入“开办企业一窗通”平台，企业在“开办企业一窗通”平台完成开办登记后，可免费领取电子营业执照、电子印章和区块链电子发票。</w:t>
            </w:r>
          </w:p>
        </w:tc>
        <w:tc>
          <w:tcPr>
            <w:tcW w:w="1472" w:type="dxa"/>
            <w:tcBorders>
              <w:tl2br w:val="nil"/>
              <w:tr2bl w:val="nil"/>
            </w:tcBorders>
            <w:noWrap w:val="0"/>
            <w:vAlign w:val="center"/>
          </w:tcPr>
          <w:p w14:paraId="4F274EF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449CEDF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市人力资源保障局、深圳市税务局、市政务服务数据管理局</w:t>
            </w:r>
          </w:p>
        </w:tc>
        <w:tc>
          <w:tcPr>
            <w:tcW w:w="1569" w:type="dxa"/>
            <w:tcBorders>
              <w:tl2br w:val="nil"/>
              <w:tr2bl w:val="nil"/>
            </w:tcBorders>
            <w:noWrap w:val="0"/>
            <w:vAlign w:val="center"/>
          </w:tcPr>
          <w:p w14:paraId="5E43C2E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9B0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DCF461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764" w:type="dxa"/>
            <w:tcBorders>
              <w:tl2br w:val="nil"/>
              <w:tr2bl w:val="nil"/>
            </w:tcBorders>
            <w:noWrap w:val="0"/>
            <w:vAlign w:val="center"/>
          </w:tcPr>
          <w:p w14:paraId="64FDC15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便利企业开立银行账户</w:t>
            </w:r>
          </w:p>
        </w:tc>
        <w:tc>
          <w:tcPr>
            <w:tcW w:w="6631" w:type="dxa"/>
            <w:tcBorders>
              <w:tl2br w:val="nil"/>
              <w:tr2bl w:val="nil"/>
            </w:tcBorders>
            <w:noWrap w:val="0"/>
            <w:vAlign w:val="center"/>
          </w:tcPr>
          <w:p w14:paraId="76FDB2B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通过“开办企业一窗通”平台填报银行开户信息，授权平台实时推送至符合条件的银行申请预开户。银行生成企业账户预约账号且按规定为企业开户后，及时将相关信息推送至“开办企业一窗通”平台并共享给税务、社保、住房公积金管理等部门，同步实现在线签订三方协议扣缴税费社保费、托收公积金费用功能，无需企业重复提交有关材料，减少企业开户等待时间和跑动次数。</w:t>
            </w:r>
          </w:p>
        </w:tc>
        <w:tc>
          <w:tcPr>
            <w:tcW w:w="1472" w:type="dxa"/>
            <w:tcBorders>
              <w:tl2br w:val="nil"/>
              <w:tr2bl w:val="nil"/>
            </w:tcBorders>
            <w:noWrap w:val="0"/>
            <w:vAlign w:val="center"/>
          </w:tcPr>
          <w:p w14:paraId="6A7BC6A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市市场监管局、人民银行深圳市中心支行</w:t>
            </w:r>
          </w:p>
        </w:tc>
        <w:tc>
          <w:tcPr>
            <w:tcW w:w="1630" w:type="dxa"/>
            <w:tcBorders>
              <w:tl2br w:val="nil"/>
              <w:tr2bl w:val="nil"/>
            </w:tcBorders>
            <w:noWrap w:val="0"/>
            <w:vAlign w:val="center"/>
          </w:tcPr>
          <w:p w14:paraId="74AE6CC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市人力资源保障局、市住房建设局</w:t>
            </w:r>
          </w:p>
        </w:tc>
        <w:tc>
          <w:tcPr>
            <w:tcW w:w="1569" w:type="dxa"/>
            <w:tcBorders>
              <w:tl2br w:val="nil"/>
              <w:tr2bl w:val="nil"/>
            </w:tcBorders>
            <w:noWrap w:val="0"/>
            <w:vAlign w:val="center"/>
          </w:tcPr>
          <w:p w14:paraId="73B07971">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7A58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3ED462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764" w:type="dxa"/>
            <w:tcBorders>
              <w:tl2br w:val="nil"/>
              <w:tr2bl w:val="nil"/>
            </w:tcBorders>
            <w:noWrap w:val="0"/>
            <w:vAlign w:val="center"/>
          </w:tcPr>
          <w:p w14:paraId="1004E24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企业登记信息变更全程网上办理</w:t>
            </w:r>
          </w:p>
        </w:tc>
        <w:tc>
          <w:tcPr>
            <w:tcW w:w="6631" w:type="dxa"/>
            <w:tcBorders>
              <w:tl2br w:val="nil"/>
              <w:tr2bl w:val="nil"/>
            </w:tcBorders>
            <w:noWrap w:val="0"/>
            <w:vAlign w:val="center"/>
          </w:tcPr>
          <w:p w14:paraId="6255841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企业变更信息数据共享，企业可通过“变更登记一窗通”平台在线办理信息变更业务。在完成营业执照变更后，相关变更信息通过“变更登记一窗通”平台推送给相关部门，实现多部门信息同步变更，减少企业跑动次数。</w:t>
            </w:r>
          </w:p>
        </w:tc>
        <w:tc>
          <w:tcPr>
            <w:tcW w:w="1472" w:type="dxa"/>
            <w:tcBorders>
              <w:tl2br w:val="nil"/>
              <w:tr2bl w:val="nil"/>
            </w:tcBorders>
            <w:noWrap w:val="0"/>
            <w:vAlign w:val="center"/>
          </w:tcPr>
          <w:p w14:paraId="328D6B2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38F2AB2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5DFCF68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2089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7BB0D9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764" w:type="dxa"/>
            <w:tcBorders>
              <w:tl2br w:val="nil"/>
              <w:tr2bl w:val="nil"/>
            </w:tcBorders>
            <w:noWrap w:val="0"/>
            <w:vAlign w:val="center"/>
          </w:tcPr>
          <w:p w14:paraId="064C972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打造开办企业全天候、零等候智能导办</w:t>
            </w:r>
          </w:p>
        </w:tc>
        <w:tc>
          <w:tcPr>
            <w:tcW w:w="6631" w:type="dxa"/>
            <w:tcBorders>
              <w:tl2br w:val="nil"/>
              <w:tr2bl w:val="nil"/>
            </w:tcBorders>
            <w:noWrap w:val="0"/>
            <w:vAlign w:val="center"/>
          </w:tcPr>
          <w:p w14:paraId="0363C0B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托“深i企”平台，运用人工智能、大数据等科技手段，创建知识库、问答库，推动平台指引全面数字化、可视化，并通过智能机器人全天候全程在线实时引导填报，提供实时线上客服答疑，实现开办企业每一填报事项均能一键获取导办服务。</w:t>
            </w:r>
          </w:p>
        </w:tc>
        <w:tc>
          <w:tcPr>
            <w:tcW w:w="1472" w:type="dxa"/>
            <w:tcBorders>
              <w:tl2br w:val="nil"/>
              <w:tr2bl w:val="nil"/>
            </w:tcBorders>
            <w:noWrap w:val="0"/>
            <w:vAlign w:val="center"/>
          </w:tcPr>
          <w:p w14:paraId="5D43FC8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6473A1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市中小企业服务局、市政务服务数据管理局</w:t>
            </w:r>
          </w:p>
        </w:tc>
        <w:tc>
          <w:tcPr>
            <w:tcW w:w="1569" w:type="dxa"/>
            <w:tcBorders>
              <w:tl2br w:val="nil"/>
              <w:tr2bl w:val="nil"/>
            </w:tcBorders>
            <w:noWrap w:val="0"/>
            <w:vAlign w:val="center"/>
          </w:tcPr>
          <w:p w14:paraId="06C8C9A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9A9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7B118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764" w:type="dxa"/>
            <w:tcBorders>
              <w:tl2br w:val="nil"/>
              <w:tr2bl w:val="nil"/>
            </w:tcBorders>
            <w:noWrap w:val="0"/>
            <w:vAlign w:val="center"/>
          </w:tcPr>
          <w:p w14:paraId="386CB2D0">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提升企业名称登记管理规范化、便利化水平</w:t>
            </w:r>
          </w:p>
        </w:tc>
        <w:tc>
          <w:tcPr>
            <w:tcW w:w="6631" w:type="dxa"/>
            <w:tcBorders>
              <w:tl2br w:val="nil"/>
              <w:tr2bl w:val="nil"/>
            </w:tcBorders>
            <w:noWrap w:val="0"/>
            <w:vAlign w:val="center"/>
          </w:tcPr>
          <w:p w14:paraId="51B246C5">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落实</w:t>
            </w:r>
            <w:r>
              <w:rPr>
                <w:rFonts w:hint="eastAsia" w:ascii="仿宋_GB2312" w:hAnsi="仿宋_GB2312" w:eastAsia="仿宋_GB2312" w:cs="仿宋_GB2312"/>
                <w:i w:val="0"/>
                <w:color w:val="000000"/>
                <w:sz w:val="24"/>
                <w:szCs w:val="24"/>
                <w:u w:val="none"/>
              </w:rPr>
              <w:t>市场监管总局部署，积极开展不含行政区划名称的企业名称自主申报工作，企业可在网上自主申报，网上反馈申报结果，无需现场提交材料。</w:t>
            </w:r>
          </w:p>
        </w:tc>
        <w:tc>
          <w:tcPr>
            <w:tcW w:w="1472" w:type="dxa"/>
            <w:tcBorders>
              <w:tl2br w:val="nil"/>
              <w:tr2bl w:val="nil"/>
            </w:tcBorders>
            <w:noWrap w:val="0"/>
            <w:vAlign w:val="center"/>
          </w:tcPr>
          <w:p w14:paraId="3A70BC52">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07F57473">
            <w:pPr>
              <w:keepNext w:val="0"/>
              <w:keepLines w:val="0"/>
              <w:pageBreakBefore w:val="0"/>
              <w:widowControl/>
              <w:kinsoku/>
              <w:wordWrap/>
              <w:overflowPunct/>
              <w:topLinePunct w:val="0"/>
              <w:autoSpaceDE/>
              <w:autoSpaceDN/>
              <w:bidi w:val="0"/>
              <w:adjustRightInd/>
              <w:snapToGrid/>
              <w:spacing w:before="0" w:after="0" w:line="34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7E8F39D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8E5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1F1CE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1764" w:type="dxa"/>
            <w:tcBorders>
              <w:tl2br w:val="nil"/>
              <w:tr2bl w:val="nil"/>
            </w:tcBorders>
            <w:noWrap w:val="0"/>
            <w:vAlign w:val="center"/>
          </w:tcPr>
          <w:p w14:paraId="1EB211F7">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率先探索律师事务所名称核准改革试点</w:t>
            </w:r>
          </w:p>
        </w:tc>
        <w:tc>
          <w:tcPr>
            <w:tcW w:w="6631" w:type="dxa"/>
            <w:tcBorders>
              <w:tl2br w:val="nil"/>
              <w:tr2bl w:val="nil"/>
            </w:tcBorders>
            <w:noWrap w:val="0"/>
            <w:vAlign w:val="center"/>
          </w:tcPr>
          <w:p w14:paraId="7A16C23A">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积极争取司法部支持在全国律师综合管理信息系统设立深圳独立账号，针对由深圳辖区内申请人提交，符合条件的律师事务所名称申请，由深圳司法行政部门直接作出预核名决定并报司法部备案，简化核名流程，缩短核名业务办理时限。</w:t>
            </w:r>
          </w:p>
        </w:tc>
        <w:tc>
          <w:tcPr>
            <w:tcW w:w="1472" w:type="dxa"/>
            <w:tcBorders>
              <w:tl2br w:val="nil"/>
              <w:tr2bl w:val="nil"/>
            </w:tcBorders>
            <w:noWrap w:val="0"/>
            <w:vAlign w:val="center"/>
          </w:tcPr>
          <w:p w14:paraId="3E7EEF40">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630" w:type="dxa"/>
            <w:tcBorders>
              <w:tl2br w:val="nil"/>
              <w:tr2bl w:val="nil"/>
            </w:tcBorders>
            <w:noWrap w:val="0"/>
            <w:vAlign w:val="center"/>
          </w:tcPr>
          <w:p w14:paraId="4C0D0A2E">
            <w:pPr>
              <w:keepNext w:val="0"/>
              <w:keepLines w:val="0"/>
              <w:pageBreakBefore w:val="0"/>
              <w:widowControl/>
              <w:kinsoku/>
              <w:wordWrap/>
              <w:overflowPunct/>
              <w:topLinePunct w:val="0"/>
              <w:autoSpaceDE/>
              <w:autoSpaceDN/>
              <w:bidi w:val="0"/>
              <w:adjustRightInd/>
              <w:snapToGrid/>
              <w:spacing w:before="0" w:after="0" w:line="34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4A27847D">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2C5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restart"/>
            <w:tcBorders>
              <w:tl2br w:val="nil"/>
              <w:tr2bl w:val="nil"/>
            </w:tcBorders>
            <w:noWrap w:val="0"/>
            <w:vAlign w:val="center"/>
          </w:tcPr>
          <w:p w14:paraId="520242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764" w:type="dxa"/>
            <w:tcBorders>
              <w:tl2br w:val="nil"/>
              <w:tr2bl w:val="nil"/>
            </w:tcBorders>
            <w:noWrap w:val="0"/>
            <w:vAlign w:val="center"/>
          </w:tcPr>
          <w:p w14:paraId="183F5E2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开展“一照多址”改革</w:t>
            </w:r>
          </w:p>
        </w:tc>
        <w:tc>
          <w:tcPr>
            <w:tcW w:w="6631" w:type="dxa"/>
            <w:tcBorders>
              <w:tl2br w:val="nil"/>
              <w:tr2bl w:val="nil"/>
            </w:tcBorders>
            <w:noWrap w:val="0"/>
            <w:vAlign w:val="center"/>
          </w:tcPr>
          <w:p w14:paraId="1D2A5AAC">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场主体在深圳设立分支机构，可将分支机构经营场所信息登记于其营业执照内，免于分支机构登记。同步完善监管规则，明确主体认领、经营异常名录、严重违法失信名单管理、年度报告管理、公示信息抽查等业务责任主体及未办理分支机构登记、分支机构无法联系等情形的监管处罚规定。</w:t>
            </w:r>
          </w:p>
        </w:tc>
        <w:tc>
          <w:tcPr>
            <w:tcW w:w="1472" w:type="dxa"/>
            <w:tcBorders>
              <w:tl2br w:val="nil"/>
              <w:tr2bl w:val="nil"/>
            </w:tcBorders>
            <w:noWrap w:val="0"/>
            <w:vAlign w:val="center"/>
          </w:tcPr>
          <w:p w14:paraId="18A1E45B">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1FD67FE7">
            <w:pPr>
              <w:keepNext w:val="0"/>
              <w:keepLines w:val="0"/>
              <w:pageBreakBefore w:val="0"/>
              <w:widowControl/>
              <w:kinsoku/>
              <w:wordWrap/>
              <w:overflowPunct/>
              <w:topLinePunct w:val="0"/>
              <w:autoSpaceDE/>
              <w:autoSpaceDN/>
              <w:bidi w:val="0"/>
              <w:adjustRightInd/>
              <w:snapToGrid/>
              <w:spacing w:before="0" w:after="0" w:line="34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7C9DFEEB">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2468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66170D76">
            <w:pPr>
              <w:keepNext w:val="0"/>
              <w:keepLines w:val="0"/>
              <w:pageBreakBefore w:val="0"/>
              <w:widowControl/>
              <w:kinsoku/>
              <w:wordWrap/>
              <w:overflowPunct/>
              <w:topLinePunct w:val="0"/>
              <w:autoSpaceDE/>
              <w:autoSpaceDN/>
              <w:bidi w:val="0"/>
              <w:adjustRightInd/>
              <w:snapToGrid/>
              <w:spacing w:before="0" w:after="0" w:line="340" w:lineRule="exact"/>
              <w:jc w:val="center"/>
              <w:rPr>
                <w:rFonts w:hint="eastAsia" w:ascii="仿宋_GB2312" w:hAnsi="仿宋_GB2312" w:eastAsia="仿宋_GB2312" w:cs="仿宋_GB2312"/>
                <w:i w:val="0"/>
                <w:color w:val="000000"/>
                <w:sz w:val="24"/>
                <w:szCs w:val="24"/>
                <w:u w:val="none"/>
              </w:rPr>
            </w:pPr>
          </w:p>
        </w:tc>
        <w:tc>
          <w:tcPr>
            <w:tcW w:w="1764" w:type="dxa"/>
            <w:tcBorders>
              <w:tl2br w:val="nil"/>
              <w:tr2bl w:val="nil"/>
            </w:tcBorders>
            <w:noWrap w:val="0"/>
            <w:vAlign w:val="center"/>
          </w:tcPr>
          <w:p w14:paraId="7AFB2677">
            <w:pPr>
              <w:keepNext w:val="0"/>
              <w:keepLines w:val="0"/>
              <w:pageBreakBefore w:val="0"/>
              <w:widowControl/>
              <w:kinsoku/>
              <w:wordWrap/>
              <w:overflowPunct/>
              <w:topLinePunct w:val="0"/>
              <w:autoSpaceDE/>
              <w:autoSpaceDN/>
              <w:bidi w:val="0"/>
              <w:adjustRightInd/>
              <w:snapToGrid/>
              <w:spacing w:before="0" w:after="0" w:line="34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eastAsia="zh-CN"/>
              </w:rPr>
              <w:t>探索“一证多址”改革</w:t>
            </w:r>
          </w:p>
        </w:tc>
        <w:tc>
          <w:tcPr>
            <w:tcW w:w="6631" w:type="dxa"/>
            <w:tcBorders>
              <w:tl2br w:val="nil"/>
              <w:tr2bl w:val="nil"/>
            </w:tcBorders>
            <w:noWrap w:val="0"/>
            <w:vAlign w:val="center"/>
          </w:tcPr>
          <w:p w14:paraId="40E08605">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试行食品经营许可</w:t>
            </w:r>
            <w:r>
              <w:rPr>
                <w:rFonts w:hint="eastAsia" w:ascii="仿宋_GB2312" w:hAnsi="仿宋_GB2312" w:eastAsia="仿宋_GB2312" w:cs="仿宋_GB2312"/>
                <w:i w:val="0"/>
                <w:color w:val="000000"/>
                <w:sz w:val="24"/>
                <w:szCs w:val="24"/>
                <w:u w:val="none"/>
                <w:lang w:eastAsia="zh-CN"/>
              </w:rPr>
              <w:t>“一证多址”改革，</w:t>
            </w:r>
            <w:r>
              <w:rPr>
                <w:rFonts w:hint="eastAsia" w:ascii="仿宋_GB2312" w:hAnsi="仿宋_GB2312" w:eastAsia="仿宋_GB2312" w:cs="仿宋_GB2312"/>
                <w:i w:val="0"/>
                <w:color w:val="000000"/>
                <w:kern w:val="0"/>
                <w:sz w:val="24"/>
                <w:szCs w:val="24"/>
                <w:u w:val="none"/>
                <w:lang w:val="en-US" w:eastAsia="zh-CN" w:bidi="ar"/>
              </w:rPr>
              <w:t>食品经营连锁企业总部在深圳办理一张《食品经营许可证》，其在深各分支机构经营许可可通过承诺制申请变更总部《食品经营许可证》信息方式取得，无需单独办理《食品经营许可证》。多个分支机构许可一并申请的，企业可提交一份申请材料、一次办理。对按照食品经营许可承诺制办理许可的分支机构，在取得许可后，监管部门及时开展监督检查。</w:t>
            </w:r>
          </w:p>
        </w:tc>
        <w:tc>
          <w:tcPr>
            <w:tcW w:w="1472" w:type="dxa"/>
            <w:tcBorders>
              <w:tl2br w:val="nil"/>
              <w:tr2bl w:val="nil"/>
            </w:tcBorders>
            <w:noWrap w:val="0"/>
            <w:vAlign w:val="center"/>
          </w:tcPr>
          <w:p w14:paraId="7DCFB420">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5AC156F6">
            <w:pPr>
              <w:keepNext w:val="0"/>
              <w:keepLines w:val="0"/>
              <w:pageBreakBefore w:val="0"/>
              <w:widowControl/>
              <w:kinsoku/>
              <w:wordWrap/>
              <w:overflowPunct/>
              <w:topLinePunct w:val="0"/>
              <w:autoSpaceDE/>
              <w:autoSpaceDN/>
              <w:bidi w:val="0"/>
              <w:adjustRightInd/>
              <w:snapToGrid/>
              <w:spacing w:before="0" w:after="0" w:line="34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0603D86B">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0E51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C7EAE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764" w:type="dxa"/>
            <w:tcBorders>
              <w:tl2br w:val="nil"/>
              <w:tr2bl w:val="nil"/>
            </w:tcBorders>
            <w:noWrap w:val="0"/>
            <w:vAlign w:val="center"/>
          </w:tcPr>
          <w:p w14:paraId="28AEEC6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探索高频经营许可跨城互认</w:t>
            </w:r>
          </w:p>
        </w:tc>
        <w:tc>
          <w:tcPr>
            <w:tcW w:w="6631" w:type="dxa"/>
            <w:tcBorders>
              <w:tl2br w:val="nil"/>
              <w:tr2bl w:val="nil"/>
            </w:tcBorders>
            <w:noWrap w:val="0"/>
            <w:vAlign w:val="center"/>
          </w:tcPr>
          <w:p w14:paraId="3B02D5F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与广州互认食品经营许可等高频许可证件，同一法人、自然人在广州或深圳已办理经营许可证件的，在两地任一城市新设立市场主体申请相同经营许可，可凭原经营许可直接换发新经营许可证，无需二次审批。</w:t>
            </w:r>
          </w:p>
        </w:tc>
        <w:tc>
          <w:tcPr>
            <w:tcW w:w="1472" w:type="dxa"/>
            <w:tcBorders>
              <w:tl2br w:val="nil"/>
              <w:tr2bl w:val="nil"/>
            </w:tcBorders>
            <w:noWrap w:val="0"/>
            <w:vAlign w:val="center"/>
          </w:tcPr>
          <w:p w14:paraId="23CFD733">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336C0F4B">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3C5287B9">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3A2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4445A1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1764" w:type="dxa"/>
            <w:tcBorders>
              <w:tl2br w:val="nil"/>
              <w:tr2bl w:val="nil"/>
            </w:tcBorders>
            <w:noWrap w:val="0"/>
            <w:vAlign w:val="center"/>
          </w:tcPr>
          <w:p w14:paraId="03C40464">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加强商事主体住所标准化登记</w:t>
            </w:r>
          </w:p>
        </w:tc>
        <w:tc>
          <w:tcPr>
            <w:tcW w:w="6631" w:type="dxa"/>
            <w:tcBorders>
              <w:tl2br w:val="nil"/>
              <w:tr2bl w:val="nil"/>
            </w:tcBorders>
            <w:noWrap w:val="0"/>
            <w:vAlign w:val="center"/>
          </w:tcPr>
          <w:p w14:paraId="058E7DB3">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依托全市统一房屋地址库，赋予每栋建筑物房屋“身份号码”，运用统一地址编码将商事主体住所申报由“自由录入地址”方式转变为“使用全市统一地址库智能导出地址”方式，杜绝虚构地址注册问题。建立问题地址救济机制，</w:t>
            </w:r>
            <w:r>
              <w:rPr>
                <w:rFonts w:hint="eastAsia" w:ascii="仿宋_GB2312" w:hAnsi="仿宋_GB2312" w:eastAsia="仿宋_GB2312" w:cs="仿宋_GB2312"/>
                <w:i w:val="0"/>
                <w:color w:val="000000"/>
                <w:kern w:val="0"/>
                <w:sz w:val="24"/>
                <w:szCs w:val="24"/>
                <w:highlight w:val="none"/>
                <w:u w:val="none"/>
                <w:lang w:val="en-US" w:eastAsia="zh-CN" w:bidi="ar"/>
              </w:rPr>
              <w:t>市民可通过线上线下方式</w:t>
            </w:r>
            <w:r>
              <w:rPr>
                <w:rFonts w:hint="eastAsia" w:ascii="仿宋_GB2312" w:hAnsi="仿宋_GB2312" w:eastAsia="仿宋_GB2312" w:cs="仿宋_GB2312"/>
                <w:i w:val="0"/>
                <w:color w:val="000000"/>
                <w:kern w:val="0"/>
                <w:sz w:val="24"/>
                <w:szCs w:val="24"/>
                <w:u w:val="none"/>
                <w:lang w:val="en-US" w:eastAsia="zh-CN" w:bidi="ar"/>
              </w:rPr>
              <w:t>对问题地址信息进行纠正和补录，反馈的地址信息推送辖区网格员上门核实，保持统一地址库动态更新，实现地址使用和救济的闭环管理。</w:t>
            </w:r>
          </w:p>
        </w:tc>
        <w:tc>
          <w:tcPr>
            <w:tcW w:w="1472" w:type="dxa"/>
            <w:tcBorders>
              <w:tl2br w:val="nil"/>
              <w:tr2bl w:val="nil"/>
            </w:tcBorders>
            <w:noWrap w:val="0"/>
            <w:vAlign w:val="center"/>
          </w:tcPr>
          <w:p w14:paraId="34D51AD9">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2CFB3927">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2C9B07E5">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4B66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689D69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764" w:type="dxa"/>
            <w:tcBorders>
              <w:tl2br w:val="nil"/>
              <w:tr2bl w:val="nil"/>
            </w:tcBorders>
            <w:noWrap w:val="0"/>
            <w:vAlign w:val="center"/>
          </w:tcPr>
          <w:p w14:paraId="484D8766">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便利企业分支机构、连锁门店信息变更</w:t>
            </w:r>
          </w:p>
        </w:tc>
        <w:tc>
          <w:tcPr>
            <w:tcW w:w="6631" w:type="dxa"/>
            <w:tcBorders>
              <w:tl2br w:val="nil"/>
              <w:tr2bl w:val="nil"/>
            </w:tcBorders>
            <w:noWrap w:val="0"/>
            <w:vAlign w:val="center"/>
          </w:tcPr>
          <w:p w14:paraId="5888B90A">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通过各行政服务大厅帮办服务便利企业办理分支机构、连锁门店信息变更登记，对可以全流程在线办理的业务，协助企业通过各区的业务系统进行申报；对部分暂未实现全流程在线办理的业务，协助企业通过各区行政服务大厅一次申报、一窗受理，后台分类审批。同步细化操作指引、工作机制和监管措施，提高信息变更的便利度和准确性。</w:t>
            </w:r>
          </w:p>
        </w:tc>
        <w:tc>
          <w:tcPr>
            <w:tcW w:w="1472" w:type="dxa"/>
            <w:tcBorders>
              <w:tl2br w:val="nil"/>
              <w:tr2bl w:val="nil"/>
            </w:tcBorders>
            <w:noWrap w:val="0"/>
            <w:vAlign w:val="center"/>
          </w:tcPr>
          <w:p w14:paraId="3527BB19">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20F6890C">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市政务服务数据管理局</w:t>
            </w:r>
          </w:p>
        </w:tc>
        <w:tc>
          <w:tcPr>
            <w:tcW w:w="1569" w:type="dxa"/>
            <w:tcBorders>
              <w:tl2br w:val="nil"/>
              <w:tr2bl w:val="nil"/>
            </w:tcBorders>
            <w:noWrap w:val="0"/>
            <w:vAlign w:val="center"/>
          </w:tcPr>
          <w:p w14:paraId="6167B26B">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93C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8490E0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1764" w:type="dxa"/>
            <w:tcBorders>
              <w:tl2br w:val="nil"/>
              <w:tr2bl w:val="nil"/>
            </w:tcBorders>
            <w:noWrap w:val="0"/>
            <w:vAlign w:val="center"/>
          </w:tcPr>
          <w:p w14:paraId="2248414D">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推进客货运输电子证照跨区域互认与核验</w:t>
            </w:r>
          </w:p>
        </w:tc>
        <w:tc>
          <w:tcPr>
            <w:tcW w:w="6631" w:type="dxa"/>
            <w:tcBorders>
              <w:tl2br w:val="nil"/>
              <w:tr2bl w:val="nil"/>
            </w:tcBorders>
            <w:noWrap w:val="0"/>
            <w:vAlign w:val="center"/>
          </w:tcPr>
          <w:p w14:paraId="72231DF7">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我市政务服务事项结果涉及的道路运输从业人员从业资格证（道路客、货运）、道路运输经营许可证（道路客、货运）、道路运输证（道路客、货运）、运营客车二维码（包括道路运输证、道路客运班线经营信息表的信息）、国内水路运输经营许可证、船舶营业运输证等6类电子证照与其他试点城市互认，试点城市执法部门可通过电子证照二维码在线核验、网站查询等方式核验电子证照真伪。</w:t>
            </w:r>
          </w:p>
        </w:tc>
        <w:tc>
          <w:tcPr>
            <w:tcW w:w="1472" w:type="dxa"/>
            <w:tcBorders>
              <w:tl2br w:val="nil"/>
              <w:tr2bl w:val="nil"/>
            </w:tcBorders>
            <w:noWrap w:val="0"/>
            <w:vAlign w:val="center"/>
          </w:tcPr>
          <w:p w14:paraId="349930D2">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市交通运输局</w:t>
            </w:r>
          </w:p>
        </w:tc>
        <w:tc>
          <w:tcPr>
            <w:tcW w:w="1630" w:type="dxa"/>
            <w:tcBorders>
              <w:tl2br w:val="nil"/>
              <w:tr2bl w:val="nil"/>
            </w:tcBorders>
            <w:noWrap w:val="0"/>
            <w:vAlign w:val="center"/>
          </w:tcPr>
          <w:p w14:paraId="1B4871BE">
            <w:pPr>
              <w:keepNext w:val="0"/>
              <w:keepLines w:val="0"/>
              <w:pageBreakBefore w:val="0"/>
              <w:widowControl/>
              <w:kinsoku/>
              <w:wordWrap/>
              <w:overflowPunct/>
              <w:topLinePunct w:val="0"/>
              <w:autoSpaceDE/>
              <w:autoSpaceDN/>
              <w:bidi w:val="0"/>
              <w:adjustRightInd/>
              <w:snapToGrid/>
              <w:spacing w:before="0" w:after="0" w:line="31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7986ABA7">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B58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02B706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1764" w:type="dxa"/>
            <w:tcBorders>
              <w:tl2br w:val="nil"/>
              <w:tr2bl w:val="nil"/>
            </w:tcBorders>
            <w:noWrap w:val="0"/>
            <w:vAlign w:val="center"/>
          </w:tcPr>
          <w:p w14:paraId="5B1A69CC">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优化调整省际间调运植物检疫程序</w:t>
            </w:r>
          </w:p>
        </w:tc>
        <w:tc>
          <w:tcPr>
            <w:tcW w:w="6631" w:type="dxa"/>
            <w:tcBorders>
              <w:tl2br w:val="nil"/>
              <w:tr2bl w:val="nil"/>
            </w:tcBorders>
            <w:noWrap w:val="0"/>
            <w:vAlign w:val="center"/>
          </w:tcPr>
          <w:p w14:paraId="6B3393DF">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取消申办《农业植物及其产品调运植物检疫证书签发》（省际调运）事项中《植物检疫要求书》申请环节，调出地可直接在全国植物检疫信息化管理系统查询需检疫的对象。加强对各区植检机构检疫员的培训，严格按照《植物检疫条例》和检疫对象名录实施检疫检测，防止染疫植物及其产品调运；严格按照规定查验调入植物或其产品的检疫证书，建立健全复检制度，依法依规开展复检工作。</w:t>
            </w:r>
          </w:p>
        </w:tc>
        <w:tc>
          <w:tcPr>
            <w:tcW w:w="1472" w:type="dxa"/>
            <w:tcBorders>
              <w:tl2br w:val="nil"/>
              <w:tr2bl w:val="nil"/>
            </w:tcBorders>
            <w:noWrap w:val="0"/>
            <w:vAlign w:val="center"/>
          </w:tcPr>
          <w:p w14:paraId="3D933A03">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市市场监管局、市规划和自然资源局按职责分工负责</w:t>
            </w:r>
          </w:p>
        </w:tc>
        <w:tc>
          <w:tcPr>
            <w:tcW w:w="1630" w:type="dxa"/>
            <w:tcBorders>
              <w:tl2br w:val="nil"/>
              <w:tr2bl w:val="nil"/>
            </w:tcBorders>
            <w:noWrap w:val="0"/>
            <w:vAlign w:val="center"/>
          </w:tcPr>
          <w:p w14:paraId="6D2FA6C7">
            <w:pPr>
              <w:keepNext w:val="0"/>
              <w:keepLines w:val="0"/>
              <w:pageBreakBefore w:val="0"/>
              <w:widowControl/>
              <w:kinsoku/>
              <w:wordWrap/>
              <w:overflowPunct/>
              <w:topLinePunct w:val="0"/>
              <w:autoSpaceDE/>
              <w:autoSpaceDN/>
              <w:bidi w:val="0"/>
              <w:adjustRightInd/>
              <w:snapToGrid/>
              <w:spacing w:before="0" w:after="0" w:line="31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2C2CC2BC">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79CC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66611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1764" w:type="dxa"/>
            <w:tcBorders>
              <w:tl2br w:val="nil"/>
              <w:tr2bl w:val="nil"/>
            </w:tcBorders>
            <w:noWrap w:val="0"/>
            <w:vAlign w:val="center"/>
          </w:tcPr>
          <w:p w14:paraId="4D3D71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试点进一步放宽市场准入</w:t>
            </w:r>
          </w:p>
        </w:tc>
        <w:tc>
          <w:tcPr>
            <w:tcW w:w="6631" w:type="dxa"/>
            <w:tcBorders>
              <w:tl2br w:val="nil"/>
              <w:tr2bl w:val="nil"/>
            </w:tcBorders>
            <w:noWrap w:val="0"/>
            <w:vAlign w:val="center"/>
          </w:tcPr>
          <w:p w14:paraId="2B476FB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实施深圳建设中国特色社会主义先行示范区放宽市场准入若干特别措施，在先进技术、金融投资、医疗健康、教育文化、交通运输等重点领域，有序放宽准入限制，激发市场主体活力。</w:t>
            </w:r>
          </w:p>
        </w:tc>
        <w:tc>
          <w:tcPr>
            <w:tcW w:w="1472" w:type="dxa"/>
            <w:tcBorders>
              <w:tl2br w:val="nil"/>
              <w:tr2bl w:val="nil"/>
            </w:tcBorders>
            <w:noWrap w:val="0"/>
            <w:vAlign w:val="center"/>
          </w:tcPr>
          <w:p w14:paraId="2283672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市发展改革委</w:t>
            </w:r>
          </w:p>
        </w:tc>
        <w:tc>
          <w:tcPr>
            <w:tcW w:w="1630" w:type="dxa"/>
            <w:tcBorders>
              <w:tl2br w:val="nil"/>
              <w:tr2bl w:val="nil"/>
            </w:tcBorders>
            <w:noWrap w:val="0"/>
            <w:vAlign w:val="center"/>
          </w:tcPr>
          <w:p w14:paraId="67E83AA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各行业主管部门</w:t>
            </w:r>
          </w:p>
        </w:tc>
        <w:tc>
          <w:tcPr>
            <w:tcW w:w="1569" w:type="dxa"/>
            <w:tcBorders>
              <w:tl2br w:val="nil"/>
              <w:tr2bl w:val="nil"/>
            </w:tcBorders>
            <w:noWrap w:val="0"/>
            <w:vAlign w:val="center"/>
          </w:tcPr>
          <w:p w14:paraId="37833D0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C3C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9F3D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1764" w:type="dxa"/>
            <w:tcBorders>
              <w:tl2br w:val="nil"/>
              <w:tr2bl w:val="nil"/>
            </w:tcBorders>
            <w:noWrap w:val="0"/>
            <w:vAlign w:val="center"/>
          </w:tcPr>
          <w:p w14:paraId="443CDC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开展市场准入效能评估</w:t>
            </w:r>
          </w:p>
        </w:tc>
        <w:tc>
          <w:tcPr>
            <w:tcW w:w="6631" w:type="dxa"/>
            <w:tcBorders>
              <w:tl2br w:val="nil"/>
              <w:tr2bl w:val="nil"/>
            </w:tcBorders>
            <w:noWrap w:val="0"/>
            <w:vAlign w:val="center"/>
          </w:tcPr>
          <w:p w14:paraId="296E379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落实国家和省部署，围绕市场准入负面清单制度落实情况、市场准入审批服务效能、市场准入隐性壁垒破除等方面，多维度对市场准入效能进行综合评估。对违反市场准入负面清单制度情况进行监测、归集、通报。进一步畅通市场主体对隐性壁垒的投诉渠道和处理回应机制。</w:t>
            </w:r>
          </w:p>
        </w:tc>
        <w:tc>
          <w:tcPr>
            <w:tcW w:w="1472" w:type="dxa"/>
            <w:tcBorders>
              <w:tl2br w:val="nil"/>
              <w:tr2bl w:val="nil"/>
            </w:tcBorders>
            <w:noWrap w:val="0"/>
            <w:vAlign w:val="center"/>
          </w:tcPr>
          <w:p w14:paraId="32C10CC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市发展改革委</w:t>
            </w:r>
          </w:p>
        </w:tc>
        <w:tc>
          <w:tcPr>
            <w:tcW w:w="1630" w:type="dxa"/>
            <w:tcBorders>
              <w:tl2br w:val="nil"/>
              <w:tr2bl w:val="nil"/>
            </w:tcBorders>
            <w:noWrap w:val="0"/>
            <w:vAlign w:val="center"/>
          </w:tcPr>
          <w:p w14:paraId="54AD0B2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市政务服务数据管理局、市市场监管局、市中小企业服务局</w:t>
            </w:r>
          </w:p>
        </w:tc>
        <w:tc>
          <w:tcPr>
            <w:tcW w:w="1569" w:type="dxa"/>
            <w:tcBorders>
              <w:tl2br w:val="nil"/>
              <w:tr2bl w:val="nil"/>
            </w:tcBorders>
            <w:noWrap w:val="0"/>
            <w:vAlign w:val="center"/>
          </w:tcPr>
          <w:p w14:paraId="0634BC4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9AF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CEA53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1764" w:type="dxa"/>
            <w:tcBorders>
              <w:tl2br w:val="nil"/>
              <w:tr2bl w:val="nil"/>
            </w:tcBorders>
            <w:noWrap w:val="0"/>
            <w:vAlign w:val="center"/>
          </w:tcPr>
          <w:p w14:paraId="0909FC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建立市场主体强制退出制度</w:t>
            </w:r>
          </w:p>
        </w:tc>
        <w:tc>
          <w:tcPr>
            <w:tcW w:w="6631" w:type="dxa"/>
            <w:tcBorders>
              <w:tl2br w:val="nil"/>
              <w:tr2bl w:val="nil"/>
            </w:tcBorders>
            <w:noWrap w:val="0"/>
            <w:vAlign w:val="center"/>
          </w:tcPr>
          <w:p w14:paraId="78207F1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依法被吊销营业执照”“依法被责令关闭”“依法被撤销设立登记”或者“依法被除名”的商事主体，六个月内仍未申请办理注销登记的，实施依职权注销，清除长时间不经营的“僵尸商事主体”，加速低效无效商事主体出清。</w:t>
            </w:r>
          </w:p>
        </w:tc>
        <w:tc>
          <w:tcPr>
            <w:tcW w:w="1472" w:type="dxa"/>
            <w:tcBorders>
              <w:tl2br w:val="nil"/>
              <w:tr2bl w:val="nil"/>
            </w:tcBorders>
            <w:noWrap w:val="0"/>
            <w:vAlign w:val="center"/>
          </w:tcPr>
          <w:p w14:paraId="74B5D57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3383D585">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11B7C99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2253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A7087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1764" w:type="dxa"/>
            <w:tcBorders>
              <w:tl2br w:val="nil"/>
              <w:tr2bl w:val="nil"/>
            </w:tcBorders>
            <w:noWrap w:val="0"/>
            <w:vAlign w:val="center"/>
          </w:tcPr>
          <w:p w14:paraId="0D0AB1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实施商事登记除名制度</w:t>
            </w:r>
          </w:p>
        </w:tc>
        <w:tc>
          <w:tcPr>
            <w:tcW w:w="6631" w:type="dxa"/>
            <w:tcBorders>
              <w:tl2br w:val="nil"/>
              <w:tr2bl w:val="nil"/>
            </w:tcBorders>
            <w:noWrap w:val="0"/>
            <w:vAlign w:val="center"/>
          </w:tcPr>
          <w:p w14:paraId="2514361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被列入经营异常名录或者被标记为经营异常状态满两年，且近两年未申报纳税的商事主体，商事登记机关可以对其作出除名决定，并加强与依职权注销的衔接，完善除名后退出机制，加快清理“失联商事主体”“僵尸商事主体”。</w:t>
            </w:r>
          </w:p>
        </w:tc>
        <w:tc>
          <w:tcPr>
            <w:tcW w:w="1472" w:type="dxa"/>
            <w:tcBorders>
              <w:tl2br w:val="nil"/>
              <w:tr2bl w:val="nil"/>
            </w:tcBorders>
            <w:noWrap w:val="0"/>
            <w:vAlign w:val="center"/>
          </w:tcPr>
          <w:p w14:paraId="1CD54AE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012D4533">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7C24ADB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DC5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443F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1764" w:type="dxa"/>
            <w:tcBorders>
              <w:tl2br w:val="nil"/>
              <w:tr2bl w:val="nil"/>
            </w:tcBorders>
            <w:noWrap w:val="0"/>
            <w:vAlign w:val="center"/>
          </w:tcPr>
          <w:p w14:paraId="09F186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优化破产企业房屋处置程序</w:t>
            </w:r>
          </w:p>
        </w:tc>
        <w:tc>
          <w:tcPr>
            <w:tcW w:w="6631" w:type="dxa"/>
            <w:tcBorders>
              <w:tl2br w:val="nil"/>
              <w:tr2bl w:val="nil"/>
            </w:tcBorders>
            <w:noWrap w:val="0"/>
            <w:vAlign w:val="center"/>
          </w:tcPr>
          <w:p w14:paraId="5D52D7E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修订《深圳经济特区不动产登记条例》，优化破产企业土地、房产处置程序等相关规定，允许在企业破产案件中，因债务人资料缺失或第三方机构如设计、勘察、监理等单位不配合竣工验收等情形，导致无法办理竣工验收合格材料的，申请人委托有关专业机构对工程质量进行安全鉴定并将房屋质量安全鉴定合格文件报送建设主管部门备案后，可申请办理不动产登记。</w:t>
            </w:r>
          </w:p>
        </w:tc>
        <w:tc>
          <w:tcPr>
            <w:tcW w:w="1472" w:type="dxa"/>
            <w:tcBorders>
              <w:tl2br w:val="nil"/>
              <w:tr2bl w:val="nil"/>
            </w:tcBorders>
            <w:noWrap w:val="0"/>
            <w:vAlign w:val="center"/>
          </w:tcPr>
          <w:p w14:paraId="52D45BC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市规划和自然资源局、市住房建设局</w:t>
            </w:r>
          </w:p>
        </w:tc>
        <w:tc>
          <w:tcPr>
            <w:tcW w:w="1630" w:type="dxa"/>
            <w:tcBorders>
              <w:tl2br w:val="nil"/>
              <w:tr2bl w:val="nil"/>
            </w:tcBorders>
            <w:noWrap w:val="0"/>
            <w:vAlign w:val="center"/>
          </w:tcPr>
          <w:p w14:paraId="5B6D705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569" w:type="dxa"/>
            <w:tcBorders>
              <w:tl2br w:val="nil"/>
              <w:tr2bl w:val="nil"/>
            </w:tcBorders>
            <w:noWrap w:val="0"/>
            <w:vAlign w:val="center"/>
          </w:tcPr>
          <w:p w14:paraId="782073F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19F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97F666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1764" w:type="dxa"/>
            <w:tcBorders>
              <w:tl2br w:val="nil"/>
              <w:tr2bl w:val="nil"/>
            </w:tcBorders>
            <w:noWrap w:val="0"/>
            <w:vAlign w:val="center"/>
          </w:tcPr>
          <w:p w14:paraId="75B99FD1">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优化破产案件财产解封及处置机制</w:t>
            </w:r>
          </w:p>
        </w:tc>
        <w:tc>
          <w:tcPr>
            <w:tcW w:w="6631" w:type="dxa"/>
            <w:tcBorders>
              <w:tl2br w:val="nil"/>
              <w:tr2bl w:val="nil"/>
            </w:tcBorders>
            <w:noWrap w:val="0"/>
            <w:vAlign w:val="center"/>
          </w:tcPr>
          <w:p w14:paraId="332465DB">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于司法查封等特定类型查封，允许破产管理人凭法院裁判文书直接处置财产，并办理解封、过户等事宜，不需再向相关法院、政府部门个别申请并协调解封。资产处置所得价款经与查封单位协调一致后，统一分配处置。涉及处理海关监管货物的，按照相关法律规定办结海关手续。</w:t>
            </w:r>
          </w:p>
        </w:tc>
        <w:tc>
          <w:tcPr>
            <w:tcW w:w="1472" w:type="dxa"/>
            <w:tcBorders>
              <w:tl2br w:val="nil"/>
              <w:tr2bl w:val="nil"/>
            </w:tcBorders>
            <w:noWrap w:val="0"/>
            <w:vAlign w:val="center"/>
          </w:tcPr>
          <w:p w14:paraId="6AB15C06">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市中级法院、市破产事务管理署</w:t>
            </w:r>
          </w:p>
        </w:tc>
        <w:tc>
          <w:tcPr>
            <w:tcW w:w="1630" w:type="dxa"/>
            <w:tcBorders>
              <w:tl2br w:val="nil"/>
              <w:tr2bl w:val="nil"/>
            </w:tcBorders>
            <w:noWrap w:val="0"/>
            <w:vAlign w:val="center"/>
          </w:tcPr>
          <w:p w14:paraId="5BF5052F">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市公安局、市规划和自然资源局、人民银行深圳市中心支行、深圳海关、深圳市税务局、市市场监管局</w:t>
            </w:r>
          </w:p>
        </w:tc>
        <w:tc>
          <w:tcPr>
            <w:tcW w:w="1569" w:type="dxa"/>
            <w:tcBorders>
              <w:tl2br w:val="nil"/>
              <w:tr2bl w:val="nil"/>
            </w:tcBorders>
            <w:noWrap w:val="0"/>
            <w:vAlign w:val="center"/>
          </w:tcPr>
          <w:p w14:paraId="298241FA">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6D9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AF36178">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1764" w:type="dxa"/>
            <w:tcBorders>
              <w:tl2br w:val="nil"/>
              <w:tr2bl w:val="nil"/>
            </w:tcBorders>
            <w:noWrap w:val="0"/>
            <w:vAlign w:val="center"/>
          </w:tcPr>
          <w:p w14:paraId="4C3342F6">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便利破产管理人查询企业财产信息</w:t>
            </w:r>
          </w:p>
        </w:tc>
        <w:tc>
          <w:tcPr>
            <w:tcW w:w="6631" w:type="dxa"/>
            <w:tcBorders>
              <w:tl2br w:val="nil"/>
              <w:tr2bl w:val="nil"/>
            </w:tcBorders>
            <w:noWrap w:val="0"/>
            <w:vAlign w:val="center"/>
          </w:tcPr>
          <w:p w14:paraId="0C14B937">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加快建设破产数据联动平台，整合政府、法院数据平台接口，联通土地、房产、车辆、税务、市场监管、社保等各政府部门数据，实现“一个平台、一键查询”。通过区块链等技术手段，依法科学确定破产管理人分级查询的权限和范围，实现破产管理人使用系统分发的账号自动查询破产企业相关财产信息，同时确保全程留痕。</w:t>
            </w:r>
          </w:p>
        </w:tc>
        <w:tc>
          <w:tcPr>
            <w:tcW w:w="1472" w:type="dxa"/>
            <w:tcBorders>
              <w:tl2br w:val="nil"/>
              <w:tr2bl w:val="nil"/>
            </w:tcBorders>
            <w:noWrap w:val="0"/>
            <w:vAlign w:val="center"/>
          </w:tcPr>
          <w:p w14:paraId="76BBB0D5">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市中级法院、市破产事务管理署</w:t>
            </w:r>
          </w:p>
        </w:tc>
        <w:tc>
          <w:tcPr>
            <w:tcW w:w="1630" w:type="dxa"/>
            <w:tcBorders>
              <w:tl2br w:val="nil"/>
              <w:tr2bl w:val="nil"/>
            </w:tcBorders>
            <w:noWrap w:val="0"/>
            <w:vAlign w:val="center"/>
          </w:tcPr>
          <w:p w14:paraId="096EA1FA">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市规划和自然资源局、市住房建设局、市公安局、市市场监管局、市人力资源保障局、深圳市税务局</w:t>
            </w:r>
          </w:p>
        </w:tc>
        <w:tc>
          <w:tcPr>
            <w:tcW w:w="1569" w:type="dxa"/>
            <w:tcBorders>
              <w:tl2br w:val="nil"/>
              <w:tr2bl w:val="nil"/>
            </w:tcBorders>
            <w:noWrap w:val="0"/>
            <w:vAlign w:val="center"/>
          </w:tcPr>
          <w:p w14:paraId="6925A405">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89C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A579228">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1764" w:type="dxa"/>
            <w:tcBorders>
              <w:tl2br w:val="nil"/>
              <w:tr2bl w:val="nil"/>
            </w:tcBorders>
            <w:noWrap w:val="0"/>
            <w:vAlign w:val="center"/>
          </w:tcPr>
          <w:p w14:paraId="6D65DB14">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便利破产管理人查询个人破产信息</w:t>
            </w:r>
          </w:p>
        </w:tc>
        <w:tc>
          <w:tcPr>
            <w:tcW w:w="6631" w:type="dxa"/>
            <w:tcBorders>
              <w:tl2br w:val="nil"/>
              <w:tr2bl w:val="nil"/>
            </w:tcBorders>
            <w:noWrap w:val="0"/>
            <w:vAlign w:val="center"/>
          </w:tcPr>
          <w:p w14:paraId="1207755E">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完善个人破产信息登记与公开制度，健全个人破产信息公开平台，加快推进个人破产信息的实时共享，协助个人破产管理人依法查询有关机构掌握的相关个人财产信息，提高个人破产办理效率。</w:t>
            </w:r>
          </w:p>
        </w:tc>
        <w:tc>
          <w:tcPr>
            <w:tcW w:w="1472" w:type="dxa"/>
            <w:tcBorders>
              <w:tl2br w:val="nil"/>
              <w:tr2bl w:val="nil"/>
            </w:tcBorders>
            <w:noWrap w:val="0"/>
            <w:vAlign w:val="center"/>
          </w:tcPr>
          <w:p w14:paraId="0CEC8DE8">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市司法局、市中级法院</w:t>
            </w:r>
          </w:p>
        </w:tc>
        <w:tc>
          <w:tcPr>
            <w:tcW w:w="1630" w:type="dxa"/>
            <w:tcBorders>
              <w:tl2br w:val="nil"/>
              <w:tr2bl w:val="nil"/>
            </w:tcBorders>
            <w:noWrap w:val="0"/>
            <w:vAlign w:val="center"/>
          </w:tcPr>
          <w:p w14:paraId="2A0A38C6">
            <w:pPr>
              <w:keepNext w:val="0"/>
              <w:keepLines w:val="0"/>
              <w:pageBreakBefore w:val="0"/>
              <w:widowControl/>
              <w:kinsoku/>
              <w:wordWrap/>
              <w:overflowPunct/>
              <w:topLinePunct w:val="0"/>
              <w:autoSpaceDE/>
              <w:autoSpaceDN/>
              <w:bidi w:val="0"/>
              <w:adjustRightInd/>
              <w:snapToGrid/>
              <w:spacing w:before="0" w:after="0" w:line="29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eastAsia="zh-CN"/>
              </w:rPr>
              <w:t>各有关单位</w:t>
            </w:r>
          </w:p>
        </w:tc>
        <w:tc>
          <w:tcPr>
            <w:tcW w:w="1569" w:type="dxa"/>
            <w:tcBorders>
              <w:tl2br w:val="nil"/>
              <w:tr2bl w:val="nil"/>
            </w:tcBorders>
            <w:noWrap w:val="0"/>
            <w:vAlign w:val="center"/>
          </w:tcPr>
          <w:p w14:paraId="32CEC3AF">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488C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6AB702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1764" w:type="dxa"/>
            <w:tcBorders>
              <w:tl2br w:val="nil"/>
              <w:tr2bl w:val="nil"/>
            </w:tcBorders>
            <w:noWrap w:val="0"/>
            <w:vAlign w:val="center"/>
          </w:tcPr>
          <w:p w14:paraId="41EA1AAF">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加快建立破产重组信息共享的企业信用修复机制</w:t>
            </w:r>
          </w:p>
        </w:tc>
        <w:tc>
          <w:tcPr>
            <w:tcW w:w="6631" w:type="dxa"/>
            <w:tcBorders>
              <w:tl2br w:val="nil"/>
              <w:tr2bl w:val="nil"/>
            </w:tcBorders>
            <w:noWrap w:val="0"/>
            <w:vAlign w:val="center"/>
          </w:tcPr>
          <w:p w14:paraId="7ED311B6">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归集市中级法院裁定批准重整计划的破产企业信息至政务信息资源共享平台，在深圳信用网中添加相关信息，并申请添加到“信用中国”网站、国家企业信用信息公示系统、金融信用信息基础数据库。完善联合惩戒机制，有关部门对符合条件的破产企业，依法依规调整对其的信用限制和惩戒措施。对批准重整计划的破产企业，自收到破产法庭通知或管理人申请后，在三天内解除对已被人民法院裁定受理破产的企业采取的失信、限消措施。探索重整计划执行期间赋予符合条件的破产企业参与招投标、融资、开具保函等资格。</w:t>
            </w:r>
          </w:p>
        </w:tc>
        <w:tc>
          <w:tcPr>
            <w:tcW w:w="1472" w:type="dxa"/>
            <w:tcBorders>
              <w:tl2br w:val="nil"/>
              <w:tr2bl w:val="nil"/>
            </w:tcBorders>
            <w:noWrap w:val="0"/>
            <w:vAlign w:val="center"/>
          </w:tcPr>
          <w:p w14:paraId="40728093">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市中级法院、市市场监管局、市住房建设局、深圳银保监局按职责分工负责</w:t>
            </w:r>
          </w:p>
        </w:tc>
        <w:tc>
          <w:tcPr>
            <w:tcW w:w="1630" w:type="dxa"/>
            <w:tcBorders>
              <w:tl2br w:val="nil"/>
              <w:tr2bl w:val="nil"/>
            </w:tcBorders>
            <w:noWrap w:val="0"/>
            <w:vAlign w:val="center"/>
          </w:tcPr>
          <w:p w14:paraId="3B295E42">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市财政局、人民银行深圳市中心支行</w:t>
            </w:r>
          </w:p>
        </w:tc>
        <w:tc>
          <w:tcPr>
            <w:tcW w:w="1569" w:type="dxa"/>
            <w:tcBorders>
              <w:tl2br w:val="nil"/>
              <w:tr2bl w:val="nil"/>
            </w:tcBorders>
            <w:noWrap w:val="0"/>
            <w:vAlign w:val="center"/>
          </w:tcPr>
          <w:p w14:paraId="4D738C2C">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2E83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7D57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1764" w:type="dxa"/>
            <w:tcBorders>
              <w:tl2br w:val="nil"/>
              <w:tr2bl w:val="nil"/>
            </w:tcBorders>
            <w:noWrap w:val="0"/>
            <w:vAlign w:val="center"/>
          </w:tcPr>
          <w:p w14:paraId="37458CC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上线破产资产投融资综合服务系统</w:t>
            </w:r>
          </w:p>
        </w:tc>
        <w:tc>
          <w:tcPr>
            <w:tcW w:w="6631" w:type="dxa"/>
            <w:tcBorders>
              <w:tl2br w:val="nil"/>
              <w:tr2bl w:val="nil"/>
            </w:tcBorders>
            <w:noWrap w:val="0"/>
            <w:vAlign w:val="center"/>
          </w:tcPr>
          <w:p w14:paraId="4673C401">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运用“互联网+金融科技”，通过网络交易平台、产权交易机构等线上大数据信息招募投资人，对接线下融资和一体化综合配套服务，为企业提供项目推介、交易撮合、评估询价、拍卖物流等资产处置全流程服务，提升重整价值识别能力和破产重整新融资支持力度。</w:t>
            </w:r>
          </w:p>
        </w:tc>
        <w:tc>
          <w:tcPr>
            <w:tcW w:w="1472" w:type="dxa"/>
            <w:tcBorders>
              <w:tl2br w:val="nil"/>
              <w:tr2bl w:val="nil"/>
            </w:tcBorders>
            <w:noWrap w:val="0"/>
            <w:vAlign w:val="center"/>
          </w:tcPr>
          <w:p w14:paraId="3F6BC11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630" w:type="dxa"/>
            <w:tcBorders>
              <w:tl2br w:val="nil"/>
              <w:tr2bl w:val="nil"/>
            </w:tcBorders>
            <w:noWrap w:val="0"/>
            <w:vAlign w:val="center"/>
          </w:tcPr>
          <w:p w14:paraId="4F27772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市地方金融监管局</w:t>
            </w:r>
          </w:p>
        </w:tc>
        <w:tc>
          <w:tcPr>
            <w:tcW w:w="1569" w:type="dxa"/>
            <w:tcBorders>
              <w:tl2br w:val="nil"/>
              <w:tr2bl w:val="nil"/>
            </w:tcBorders>
            <w:noWrap w:val="0"/>
            <w:vAlign w:val="center"/>
          </w:tcPr>
          <w:p w14:paraId="3A7A18B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7F7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718A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1764" w:type="dxa"/>
            <w:tcBorders>
              <w:tl2br w:val="nil"/>
              <w:tr2bl w:val="nil"/>
            </w:tcBorders>
            <w:noWrap w:val="0"/>
            <w:vAlign w:val="center"/>
          </w:tcPr>
          <w:p w14:paraId="6E63296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完善智慧破产审理系统</w:t>
            </w:r>
          </w:p>
        </w:tc>
        <w:tc>
          <w:tcPr>
            <w:tcW w:w="6631" w:type="dxa"/>
            <w:tcBorders>
              <w:tl2br w:val="nil"/>
              <w:tr2bl w:val="nil"/>
            </w:tcBorders>
            <w:noWrap w:val="0"/>
            <w:vAlign w:val="center"/>
          </w:tcPr>
          <w:p w14:paraId="7474620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整合案件审理、资金监管、债权保护、监督评价四大核心功能，开发地方破产管理人智能服务、地方破产审判动态监管、债权人评价监督、破产审判区块链协同业务模块，实现破产案件线上审理、全部案件文书线上流转、资金线上查询划转、破产财产线上处置，对管理人工作进行“一案一评价”和审判数据动态分析。</w:t>
            </w:r>
          </w:p>
        </w:tc>
        <w:tc>
          <w:tcPr>
            <w:tcW w:w="1472" w:type="dxa"/>
            <w:tcBorders>
              <w:tl2br w:val="nil"/>
              <w:tr2bl w:val="nil"/>
            </w:tcBorders>
            <w:noWrap w:val="0"/>
            <w:vAlign w:val="center"/>
          </w:tcPr>
          <w:p w14:paraId="02DDA4A1">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630" w:type="dxa"/>
            <w:tcBorders>
              <w:tl2br w:val="nil"/>
              <w:tr2bl w:val="nil"/>
            </w:tcBorders>
            <w:noWrap w:val="0"/>
            <w:vAlign w:val="center"/>
          </w:tcPr>
          <w:p w14:paraId="381A2AF9">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33ACF44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E2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restart"/>
            <w:tcBorders>
              <w:tl2br w:val="nil"/>
              <w:tr2bl w:val="nil"/>
            </w:tcBorders>
            <w:noWrap w:val="0"/>
            <w:vAlign w:val="center"/>
          </w:tcPr>
          <w:p w14:paraId="01C0B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1764" w:type="dxa"/>
            <w:tcBorders>
              <w:tl2br w:val="nil"/>
              <w:tr2bl w:val="nil"/>
            </w:tcBorders>
            <w:noWrap w:val="0"/>
            <w:vAlign w:val="center"/>
          </w:tcPr>
          <w:p w14:paraId="21B0D89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探索“推荐优先”的破产管理人指定机制</w:t>
            </w:r>
          </w:p>
        </w:tc>
        <w:tc>
          <w:tcPr>
            <w:tcW w:w="6631" w:type="dxa"/>
            <w:tcBorders>
              <w:tl2br w:val="nil"/>
              <w:tr2bl w:val="nil"/>
            </w:tcBorders>
            <w:noWrap w:val="0"/>
            <w:vAlign w:val="center"/>
          </w:tcPr>
          <w:p w14:paraId="4FDB83BC">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优化破产管理人指定规则，探索试点优先由相关权利人推荐方式指定破产管理人、企业简易破产案件及个人破产案件集约化指定破产管理人等举措。</w:t>
            </w:r>
          </w:p>
        </w:tc>
        <w:tc>
          <w:tcPr>
            <w:tcW w:w="1472" w:type="dxa"/>
            <w:tcBorders>
              <w:tl2br w:val="nil"/>
              <w:tr2bl w:val="nil"/>
            </w:tcBorders>
            <w:noWrap w:val="0"/>
            <w:vAlign w:val="center"/>
          </w:tcPr>
          <w:p w14:paraId="111CC4E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630" w:type="dxa"/>
            <w:tcBorders>
              <w:tl2br w:val="nil"/>
              <w:tr2bl w:val="nil"/>
            </w:tcBorders>
            <w:noWrap w:val="0"/>
            <w:vAlign w:val="center"/>
          </w:tcPr>
          <w:p w14:paraId="2F22907B">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63B4633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008D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1823D27A">
            <w:pPr>
              <w:keepNext w:val="0"/>
              <w:keepLines w:val="0"/>
              <w:pageBreakBefore w:val="0"/>
              <w:widowControl/>
              <w:kinsoku/>
              <w:wordWrap/>
              <w:overflowPunct/>
              <w:topLinePunct w:val="0"/>
              <w:autoSpaceDE/>
              <w:autoSpaceDN/>
              <w:bidi w:val="0"/>
              <w:adjustRightInd/>
              <w:snapToGrid/>
              <w:spacing w:before="0" w:after="0" w:line="320" w:lineRule="exact"/>
              <w:jc w:val="center"/>
              <w:rPr>
                <w:rFonts w:hint="eastAsia" w:ascii="仿宋_GB2312" w:hAnsi="仿宋_GB2312" w:eastAsia="仿宋_GB2312" w:cs="仿宋_GB2312"/>
                <w:i w:val="0"/>
                <w:color w:val="000000"/>
                <w:sz w:val="24"/>
                <w:szCs w:val="24"/>
                <w:u w:val="none"/>
              </w:rPr>
            </w:pPr>
          </w:p>
        </w:tc>
        <w:tc>
          <w:tcPr>
            <w:tcW w:w="1764" w:type="dxa"/>
            <w:tcBorders>
              <w:tl2br w:val="nil"/>
              <w:tr2bl w:val="nil"/>
            </w:tcBorders>
            <w:noWrap w:val="0"/>
            <w:vAlign w:val="center"/>
          </w:tcPr>
          <w:p w14:paraId="22314A5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完善破产预重整制度</w:t>
            </w:r>
          </w:p>
        </w:tc>
        <w:tc>
          <w:tcPr>
            <w:tcW w:w="6631" w:type="dxa"/>
            <w:tcBorders>
              <w:tl2br w:val="nil"/>
              <w:tr2bl w:val="nil"/>
            </w:tcBorders>
            <w:noWrap w:val="0"/>
            <w:vAlign w:val="center"/>
          </w:tcPr>
          <w:p w14:paraId="03852E5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加强庭外重组与破产重整程序的有序衔接，完善预重整标准化工作规则，试行预重整期间临时管理人、律师事务所、会计师事务所等专业服务机构工作延续至司法重整阶段，强化债务人财产的保护机制，预重整中可对债务人财产采取保全措施，将中止执行措施提前至预重整启动时，提高企业</w:t>
            </w:r>
            <w:r>
              <w:rPr>
                <w:rFonts w:hint="eastAsia" w:ascii="仿宋_GB2312" w:hAnsi="仿宋_GB2312" w:eastAsia="仿宋_GB2312" w:cs="仿宋_GB2312"/>
                <w:color w:val="000000"/>
                <w:kern w:val="0"/>
                <w:sz w:val="24"/>
                <w:szCs w:val="24"/>
                <w:u w:val="none"/>
                <w:lang w:bidi="ar"/>
              </w:rPr>
              <w:t>破产重整成功率</w:t>
            </w:r>
            <w:r>
              <w:rPr>
                <w:rFonts w:hint="eastAsia" w:ascii="仿宋_GB2312" w:hAnsi="仿宋_GB2312" w:eastAsia="仿宋_GB2312" w:cs="仿宋_GB2312"/>
                <w:i w:val="0"/>
                <w:color w:val="000000"/>
                <w:kern w:val="0"/>
                <w:sz w:val="24"/>
                <w:szCs w:val="24"/>
                <w:u w:val="none"/>
                <w:lang w:val="en-US" w:eastAsia="zh-CN" w:bidi="ar"/>
              </w:rPr>
              <w:t>。</w:t>
            </w:r>
          </w:p>
        </w:tc>
        <w:tc>
          <w:tcPr>
            <w:tcW w:w="1472" w:type="dxa"/>
            <w:tcBorders>
              <w:tl2br w:val="nil"/>
              <w:tr2bl w:val="nil"/>
            </w:tcBorders>
            <w:noWrap w:val="0"/>
            <w:vAlign w:val="center"/>
          </w:tcPr>
          <w:p w14:paraId="4260B79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630" w:type="dxa"/>
            <w:tcBorders>
              <w:tl2br w:val="nil"/>
              <w:tr2bl w:val="nil"/>
            </w:tcBorders>
            <w:noWrap w:val="0"/>
            <w:vAlign w:val="center"/>
          </w:tcPr>
          <w:p w14:paraId="78743C39">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市破产事务管理署</w:t>
            </w:r>
          </w:p>
        </w:tc>
        <w:tc>
          <w:tcPr>
            <w:tcW w:w="1569" w:type="dxa"/>
            <w:tcBorders>
              <w:tl2br w:val="nil"/>
              <w:tr2bl w:val="nil"/>
            </w:tcBorders>
            <w:noWrap w:val="0"/>
            <w:vAlign w:val="center"/>
          </w:tcPr>
          <w:p w14:paraId="30CA4AF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6B99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BA0E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1764" w:type="dxa"/>
            <w:tcBorders>
              <w:tl2br w:val="nil"/>
              <w:tr2bl w:val="nil"/>
            </w:tcBorders>
            <w:noWrap w:val="0"/>
            <w:vAlign w:val="center"/>
          </w:tcPr>
          <w:p w14:paraId="540E58D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完善司法重整的府院联动机制</w:t>
            </w:r>
          </w:p>
        </w:tc>
        <w:tc>
          <w:tcPr>
            <w:tcW w:w="6631" w:type="dxa"/>
            <w:tcBorders>
              <w:tl2br w:val="nil"/>
              <w:tr2bl w:val="nil"/>
            </w:tcBorders>
            <w:noWrap w:val="0"/>
            <w:vAlign w:val="center"/>
          </w:tcPr>
          <w:p w14:paraId="03988B11">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人民法院与破产事务管理署、相关政府部门的破产信息共享机制，实现破产信息实时共享；建设破产办理平台，实现破产管理人线上查询破产信息、办理相关业务、举办会议等功能，推进破产事务“一网通办”。进一步完善司法重整的府院联动工作机制，建立规范高效透明的破产办理程序，提高市场出清效率。</w:t>
            </w:r>
          </w:p>
        </w:tc>
        <w:tc>
          <w:tcPr>
            <w:tcW w:w="1472" w:type="dxa"/>
            <w:tcBorders>
              <w:tl2br w:val="nil"/>
              <w:tr2bl w:val="nil"/>
            </w:tcBorders>
            <w:noWrap w:val="0"/>
            <w:vAlign w:val="center"/>
          </w:tcPr>
          <w:p w14:paraId="26C7AEC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市中级法院、市破产事务管理署</w:t>
            </w:r>
          </w:p>
        </w:tc>
        <w:tc>
          <w:tcPr>
            <w:tcW w:w="1630" w:type="dxa"/>
            <w:tcBorders>
              <w:tl2br w:val="nil"/>
              <w:tr2bl w:val="nil"/>
            </w:tcBorders>
            <w:noWrap w:val="0"/>
            <w:vAlign w:val="center"/>
          </w:tcPr>
          <w:p w14:paraId="18E4DB65">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2E254050">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BB1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205C1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二、强化企业各类生产要素供给保障</w:t>
            </w:r>
          </w:p>
        </w:tc>
      </w:tr>
      <w:tr w14:paraId="1DF4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A68EA8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1764" w:type="dxa"/>
            <w:tcBorders>
              <w:tl2br w:val="nil"/>
              <w:tr2bl w:val="nil"/>
            </w:tcBorders>
            <w:noWrap w:val="0"/>
            <w:vAlign w:val="center"/>
          </w:tcPr>
          <w:p w14:paraId="1C84852D">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优化创业投资企业市场准入和发展环境</w:t>
            </w:r>
          </w:p>
        </w:tc>
        <w:tc>
          <w:tcPr>
            <w:tcW w:w="6631" w:type="dxa"/>
            <w:tcBorders>
              <w:tl2br w:val="nil"/>
              <w:tr2bl w:val="nil"/>
            </w:tcBorders>
            <w:noWrap w:val="0"/>
            <w:vAlign w:val="center"/>
          </w:tcPr>
          <w:p w14:paraId="31C52C60">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修订《深圳经济特区创业投资条例》，规范创业投资企业商事登记手续、优化变更登记和注销登记流程，通过支持符合条件的创业投资管理机构上市、放宽政府引导基金返投比例、发展市场化母基金、鼓励各类大型机构资金参与出资等方式，着力解决创业投资企业募资难问题。</w:t>
            </w:r>
          </w:p>
        </w:tc>
        <w:tc>
          <w:tcPr>
            <w:tcW w:w="1472" w:type="dxa"/>
            <w:tcBorders>
              <w:tl2br w:val="nil"/>
              <w:tr2bl w:val="nil"/>
            </w:tcBorders>
            <w:noWrap w:val="0"/>
            <w:vAlign w:val="center"/>
          </w:tcPr>
          <w:p w14:paraId="4E51FC3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市地方金融监管局</w:t>
            </w:r>
          </w:p>
        </w:tc>
        <w:tc>
          <w:tcPr>
            <w:tcW w:w="1630" w:type="dxa"/>
            <w:tcBorders>
              <w:tl2br w:val="nil"/>
              <w:tr2bl w:val="nil"/>
            </w:tcBorders>
            <w:noWrap w:val="0"/>
            <w:vAlign w:val="center"/>
          </w:tcPr>
          <w:p w14:paraId="07C748C7">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深圳证监局</w:t>
            </w:r>
          </w:p>
        </w:tc>
        <w:tc>
          <w:tcPr>
            <w:tcW w:w="1569" w:type="dxa"/>
            <w:tcBorders>
              <w:tl2br w:val="nil"/>
              <w:tr2bl w:val="nil"/>
            </w:tcBorders>
            <w:noWrap w:val="0"/>
            <w:vAlign w:val="center"/>
          </w:tcPr>
          <w:p w14:paraId="5824F3C2">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645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9E99973">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1764" w:type="dxa"/>
            <w:tcBorders>
              <w:tl2br w:val="nil"/>
              <w:tr2bl w:val="nil"/>
            </w:tcBorders>
            <w:noWrap w:val="0"/>
            <w:vAlign w:val="center"/>
          </w:tcPr>
          <w:p w14:paraId="2DD62C4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建设综合金融数据征信服务平台</w:t>
            </w:r>
          </w:p>
        </w:tc>
        <w:tc>
          <w:tcPr>
            <w:tcW w:w="6631" w:type="dxa"/>
            <w:tcBorders>
              <w:tl2br w:val="nil"/>
              <w:tr2bl w:val="nil"/>
            </w:tcBorders>
            <w:noWrap w:val="0"/>
            <w:vAlign w:val="center"/>
          </w:tcPr>
          <w:p w14:paraId="5BC4ADD5">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建政府主导、市场化运作的征信公司，建设综合金融数据征信服务平台，通过融合政务、金融、商业等领域的数据资源，强化涉企信用信息的归集，向金融机构提供政务数据支撑。通过为中小微企业提供征信报告、信用评分、授信支持、风险预警、融资对接、金融管理等多种服务和金融产品，满足全市不同发展阶段企业的融资需求，提升金融服务效率。</w:t>
            </w:r>
          </w:p>
        </w:tc>
        <w:tc>
          <w:tcPr>
            <w:tcW w:w="1472" w:type="dxa"/>
            <w:tcBorders>
              <w:tl2br w:val="nil"/>
              <w:tr2bl w:val="nil"/>
            </w:tcBorders>
            <w:noWrap w:val="0"/>
            <w:vAlign w:val="center"/>
          </w:tcPr>
          <w:p w14:paraId="58C45BA1">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市地方金融监管局、市市场监管局、市政务服务数据管理局、人民银行深圳市中心支行</w:t>
            </w:r>
          </w:p>
        </w:tc>
        <w:tc>
          <w:tcPr>
            <w:tcW w:w="1630" w:type="dxa"/>
            <w:tcBorders>
              <w:tl2br w:val="nil"/>
              <w:tr2bl w:val="nil"/>
            </w:tcBorders>
            <w:noWrap w:val="0"/>
            <w:vAlign w:val="center"/>
          </w:tcPr>
          <w:p w14:paraId="42F37F9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市国资委、市发展改革委、深圳银保监局、深圳市税务局</w:t>
            </w:r>
          </w:p>
        </w:tc>
        <w:tc>
          <w:tcPr>
            <w:tcW w:w="1569" w:type="dxa"/>
            <w:tcBorders>
              <w:tl2br w:val="nil"/>
              <w:tr2bl w:val="nil"/>
            </w:tcBorders>
            <w:noWrap w:val="0"/>
            <w:vAlign w:val="center"/>
          </w:tcPr>
          <w:p w14:paraId="00EDD673">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2FA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8D438B8">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1764" w:type="dxa"/>
            <w:tcBorders>
              <w:tl2br w:val="nil"/>
              <w:tr2bl w:val="nil"/>
            </w:tcBorders>
            <w:noWrap w:val="0"/>
            <w:vAlign w:val="center"/>
          </w:tcPr>
          <w:p w14:paraId="17F977A1">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便利开展机动车、船舶、知识产权等动产和权利担保融资</w:t>
            </w:r>
          </w:p>
        </w:tc>
        <w:tc>
          <w:tcPr>
            <w:tcW w:w="6631" w:type="dxa"/>
            <w:tcBorders>
              <w:tl2br w:val="nil"/>
              <w:tr2bl w:val="nil"/>
            </w:tcBorders>
            <w:noWrap w:val="0"/>
            <w:vAlign w:val="center"/>
          </w:tcPr>
          <w:p w14:paraId="4C3731DC">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推动机动车、船舶、知识产权等担保登记主管部门的相关电子数据库与人民银行征信中心动产融资统一登记公示系统互联互通，实现各类登记信息的统一查询，便利开展各类动产融资服务。</w:t>
            </w:r>
          </w:p>
        </w:tc>
        <w:tc>
          <w:tcPr>
            <w:tcW w:w="1472" w:type="dxa"/>
            <w:tcBorders>
              <w:tl2br w:val="nil"/>
              <w:tr2bl w:val="nil"/>
            </w:tcBorders>
            <w:noWrap w:val="0"/>
            <w:vAlign w:val="center"/>
          </w:tcPr>
          <w:p w14:paraId="26301E5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市地方金融监管局</w:t>
            </w:r>
          </w:p>
        </w:tc>
        <w:tc>
          <w:tcPr>
            <w:tcW w:w="1630" w:type="dxa"/>
            <w:tcBorders>
              <w:tl2br w:val="nil"/>
              <w:tr2bl w:val="nil"/>
            </w:tcBorders>
            <w:noWrap w:val="0"/>
            <w:vAlign w:val="center"/>
          </w:tcPr>
          <w:p w14:paraId="6A94B878">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人民银行深圳市中心支行、市公安局、深圳海事局</w:t>
            </w:r>
          </w:p>
        </w:tc>
        <w:tc>
          <w:tcPr>
            <w:tcW w:w="1569" w:type="dxa"/>
            <w:tcBorders>
              <w:tl2br w:val="nil"/>
              <w:tr2bl w:val="nil"/>
            </w:tcBorders>
            <w:noWrap w:val="0"/>
            <w:vAlign w:val="center"/>
          </w:tcPr>
          <w:p w14:paraId="17574B7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4083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032C88B">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1764" w:type="dxa"/>
            <w:tcBorders>
              <w:tl2br w:val="nil"/>
              <w:tr2bl w:val="nil"/>
            </w:tcBorders>
            <w:noWrap w:val="0"/>
            <w:vAlign w:val="center"/>
          </w:tcPr>
          <w:p w14:paraId="0DC10C53">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推行无纸化在线办理机动车抵押解抵押业务</w:t>
            </w:r>
          </w:p>
        </w:tc>
        <w:tc>
          <w:tcPr>
            <w:tcW w:w="6631" w:type="dxa"/>
            <w:tcBorders>
              <w:tl2br w:val="nil"/>
              <w:tr2bl w:val="nil"/>
            </w:tcBorders>
            <w:noWrap w:val="0"/>
            <w:vAlign w:val="center"/>
          </w:tcPr>
          <w:p w14:paraId="6720A68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化机动车抵押解押的全流程网上办理和数据交换，通过人脸识别、图文比对、电子签名等技术手段实现业务全流程无纸化，加快抵押解押业务登记的秒批秒办，实现抵押解押全程零跑动、抵押登记信息联网核查，便利企业群众办理机动车抵押融资。</w:t>
            </w:r>
          </w:p>
        </w:tc>
        <w:tc>
          <w:tcPr>
            <w:tcW w:w="1472" w:type="dxa"/>
            <w:tcBorders>
              <w:tl2br w:val="nil"/>
              <w:tr2bl w:val="nil"/>
            </w:tcBorders>
            <w:noWrap w:val="0"/>
            <w:vAlign w:val="center"/>
          </w:tcPr>
          <w:p w14:paraId="6FF5B880">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630" w:type="dxa"/>
            <w:tcBorders>
              <w:tl2br w:val="nil"/>
              <w:tr2bl w:val="nil"/>
            </w:tcBorders>
            <w:noWrap w:val="0"/>
            <w:vAlign w:val="center"/>
          </w:tcPr>
          <w:p w14:paraId="709460E4">
            <w:pPr>
              <w:keepNext w:val="0"/>
              <w:keepLines w:val="0"/>
              <w:pageBreakBefore w:val="0"/>
              <w:widowControl/>
              <w:kinsoku/>
              <w:wordWrap/>
              <w:overflowPunct/>
              <w:topLinePunct w:val="0"/>
              <w:autoSpaceDE/>
              <w:autoSpaceDN/>
              <w:bidi w:val="0"/>
              <w:adjustRightInd/>
              <w:snapToGrid/>
              <w:spacing w:before="0" w:after="0" w:line="35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1025134A">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1DD3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E04C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1764" w:type="dxa"/>
            <w:tcBorders>
              <w:tl2br w:val="nil"/>
              <w:tr2bl w:val="nil"/>
            </w:tcBorders>
            <w:noWrap w:val="0"/>
            <w:vAlign w:val="center"/>
          </w:tcPr>
          <w:p w14:paraId="22C0F21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建立私募联合会商服务机制</w:t>
            </w:r>
          </w:p>
        </w:tc>
        <w:tc>
          <w:tcPr>
            <w:tcW w:w="6631" w:type="dxa"/>
            <w:tcBorders>
              <w:tl2br w:val="nil"/>
              <w:tr2bl w:val="nil"/>
            </w:tcBorders>
            <w:noWrap w:val="0"/>
            <w:vAlign w:val="center"/>
          </w:tcPr>
          <w:p w14:paraId="669D347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定深圳市私募基金注册名称和经营范围的规范标准和统一要求，组织开展私募基金登记注册工作。建立私募基金分类监管工作机制，完善市场监管、金融监管等部门私募基金登记注册信息互联互通机制。建立私募联合会商服务机制，开发建设私募投资综合化信息服务平台，进一步规范行业自律监管，采取“好人举手”机制，逐步引导在中基协登记备案的私募基金管理人及新设基金在系统平台上自觉“举手”。</w:t>
            </w:r>
          </w:p>
        </w:tc>
        <w:tc>
          <w:tcPr>
            <w:tcW w:w="1472" w:type="dxa"/>
            <w:tcBorders>
              <w:tl2br w:val="nil"/>
              <w:tr2bl w:val="nil"/>
            </w:tcBorders>
            <w:noWrap w:val="0"/>
            <w:vAlign w:val="center"/>
          </w:tcPr>
          <w:p w14:paraId="024B9F2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市地方金融监管局</w:t>
            </w:r>
          </w:p>
        </w:tc>
        <w:tc>
          <w:tcPr>
            <w:tcW w:w="1630" w:type="dxa"/>
            <w:tcBorders>
              <w:tl2br w:val="nil"/>
              <w:tr2bl w:val="nil"/>
            </w:tcBorders>
            <w:noWrap w:val="0"/>
            <w:vAlign w:val="center"/>
          </w:tcPr>
          <w:p w14:paraId="6CFDF48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深圳证监局、市市场监管局</w:t>
            </w:r>
          </w:p>
        </w:tc>
        <w:tc>
          <w:tcPr>
            <w:tcW w:w="1569" w:type="dxa"/>
            <w:tcBorders>
              <w:tl2br w:val="nil"/>
              <w:tr2bl w:val="nil"/>
            </w:tcBorders>
            <w:noWrap w:val="0"/>
            <w:vAlign w:val="center"/>
          </w:tcPr>
          <w:p w14:paraId="306F735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79AB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63F20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1764" w:type="dxa"/>
            <w:tcBorders>
              <w:tl2br w:val="nil"/>
              <w:tr2bl w:val="nil"/>
            </w:tcBorders>
            <w:noWrap w:val="0"/>
            <w:vAlign w:val="center"/>
          </w:tcPr>
          <w:p w14:paraId="2F109FD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构建小微企业“首贷户”培育长效机制</w:t>
            </w:r>
          </w:p>
        </w:tc>
        <w:tc>
          <w:tcPr>
            <w:tcW w:w="6631" w:type="dxa"/>
            <w:tcBorders>
              <w:tl2br w:val="nil"/>
              <w:tr2bl w:val="nil"/>
            </w:tcBorders>
            <w:noWrap w:val="0"/>
            <w:vAlign w:val="center"/>
          </w:tcPr>
          <w:p w14:paraId="4F92A15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构建涵盖业务拓展、授信管理、辅导培育、政策配套等维度的商业可持续、成本可接受的首贷户培育长效机制，健全企业首贷培育体系机制，推动风险补偿资金池、政府性融资担保等加大对首贷企业的支持力度，指导银行提高首贷企业金融服务能力，实现首贷企业持续增长。</w:t>
            </w:r>
          </w:p>
        </w:tc>
        <w:tc>
          <w:tcPr>
            <w:tcW w:w="1472" w:type="dxa"/>
            <w:tcBorders>
              <w:tl2br w:val="nil"/>
              <w:tr2bl w:val="nil"/>
            </w:tcBorders>
            <w:noWrap w:val="0"/>
            <w:vAlign w:val="center"/>
          </w:tcPr>
          <w:p w14:paraId="35A4DA6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人民银行深圳市中心支行</w:t>
            </w:r>
          </w:p>
        </w:tc>
        <w:tc>
          <w:tcPr>
            <w:tcW w:w="1630" w:type="dxa"/>
            <w:tcBorders>
              <w:tl2br w:val="nil"/>
              <w:tr2bl w:val="nil"/>
            </w:tcBorders>
            <w:noWrap w:val="0"/>
            <w:vAlign w:val="center"/>
          </w:tcPr>
          <w:p w14:paraId="301E64D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深圳银保监局、市地方金融监管局、市中小企业服务局</w:t>
            </w:r>
          </w:p>
        </w:tc>
        <w:tc>
          <w:tcPr>
            <w:tcW w:w="1569" w:type="dxa"/>
            <w:tcBorders>
              <w:tl2br w:val="nil"/>
              <w:tr2bl w:val="nil"/>
            </w:tcBorders>
            <w:noWrap w:val="0"/>
            <w:vAlign w:val="center"/>
          </w:tcPr>
          <w:p w14:paraId="389E139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7396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7FDC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1764" w:type="dxa"/>
            <w:tcBorders>
              <w:tl2br w:val="nil"/>
              <w:tr2bl w:val="nil"/>
            </w:tcBorders>
            <w:noWrap w:val="0"/>
            <w:vAlign w:val="center"/>
          </w:tcPr>
          <w:p w14:paraId="57C588E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提供首贷续贷一站式服务</w:t>
            </w:r>
          </w:p>
        </w:tc>
        <w:tc>
          <w:tcPr>
            <w:tcW w:w="6631" w:type="dxa"/>
            <w:tcBorders>
              <w:tl2br w:val="nil"/>
              <w:tr2bl w:val="nil"/>
            </w:tcBorders>
            <w:noWrap w:val="0"/>
            <w:vAlign w:val="center"/>
          </w:tcPr>
          <w:p w14:paraId="09BBAC9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试点在行政服务大厅设立“首贷续贷服务中心”，推进金融支持中小微企业各项政策快速、精准落地，一站式服务、专窗专人指导、多类型业务覆盖，为不同发展阶段企业提供信贷政策咨询、产品介绍和贷款受理等一站式、高质量的金融服务，高效解决首次贷款小微企业的金融需求和企业续贷需要，缓解小微企业融资难融资贵问题。</w:t>
            </w:r>
          </w:p>
        </w:tc>
        <w:tc>
          <w:tcPr>
            <w:tcW w:w="1472" w:type="dxa"/>
            <w:tcBorders>
              <w:tl2br w:val="nil"/>
              <w:tr2bl w:val="nil"/>
            </w:tcBorders>
            <w:noWrap w:val="0"/>
            <w:vAlign w:val="center"/>
          </w:tcPr>
          <w:p w14:paraId="77FF51A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福田区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、盐田区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、南山区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、龙华区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73DE9679">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52A5BBC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31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6743C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1764" w:type="dxa"/>
            <w:tcBorders>
              <w:tl2br w:val="nil"/>
              <w:tr2bl w:val="nil"/>
            </w:tcBorders>
            <w:noWrap w:val="0"/>
            <w:vAlign w:val="center"/>
          </w:tcPr>
          <w:p w14:paraId="081F8A7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开展优质产业空间供给试点</w:t>
            </w:r>
          </w:p>
        </w:tc>
        <w:tc>
          <w:tcPr>
            <w:tcW w:w="6631" w:type="dxa"/>
            <w:tcBorders>
              <w:tl2br w:val="nil"/>
              <w:tr2bl w:val="nil"/>
            </w:tcBorders>
            <w:noWrap w:val="0"/>
            <w:vAlign w:val="center"/>
          </w:tcPr>
          <w:p w14:paraId="686E57E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按照“定制化设计+低成本开发+高质量建设+准成本提供”的优质产业空间供给模式，建设一批质量优、价格低、品类全的优质产业空间，通过“保本+微利”的方式，面向符合条件的企业进行分割销售或长租，实现优质产业空间供给与优质成长性企业需求的精准匹配。</w:t>
            </w:r>
          </w:p>
        </w:tc>
        <w:tc>
          <w:tcPr>
            <w:tcW w:w="1472" w:type="dxa"/>
            <w:tcBorders>
              <w:tl2br w:val="nil"/>
              <w:tr2bl w:val="nil"/>
            </w:tcBorders>
            <w:noWrap w:val="0"/>
            <w:vAlign w:val="center"/>
          </w:tcPr>
          <w:p w14:paraId="5740313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市发展改革委</w:t>
            </w:r>
          </w:p>
        </w:tc>
        <w:tc>
          <w:tcPr>
            <w:tcW w:w="1630" w:type="dxa"/>
            <w:tcBorders>
              <w:tl2br w:val="nil"/>
              <w:tr2bl w:val="nil"/>
            </w:tcBorders>
            <w:noWrap w:val="0"/>
            <w:vAlign w:val="center"/>
          </w:tcPr>
          <w:p w14:paraId="7C660A4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市规划和自然资源局、市住房建设局、市国资委、各区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385EE26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7D89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2F9361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1764" w:type="dxa"/>
            <w:tcBorders>
              <w:tl2br w:val="nil"/>
              <w:tr2bl w:val="nil"/>
            </w:tcBorders>
            <w:noWrap w:val="0"/>
            <w:vAlign w:val="center"/>
          </w:tcPr>
          <w:p w14:paraId="127174A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推进二三产业用地混合利用</w:t>
            </w:r>
          </w:p>
        </w:tc>
        <w:tc>
          <w:tcPr>
            <w:tcW w:w="6631" w:type="dxa"/>
            <w:tcBorders>
              <w:tl2br w:val="nil"/>
              <w:tr2bl w:val="nil"/>
            </w:tcBorders>
            <w:noWrap w:val="0"/>
            <w:vAlign w:val="center"/>
          </w:tcPr>
          <w:p w14:paraId="7321C68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化单宗土地混合利用，探索优化单宗土地可配建的功能类型及比例，规范出具规划条件，形成示范文本，提高单宗土地利用综合效益。探索在片区尺度下二三产业的综合开发和混合利用，创新土地供应模式，鼓励均衡配置产业、商业、住房和公共服务设施等用地类型，促进片区内的规模集聚和组团发展，实现片区土地在横向与纵向上功能兼容、空间联动，打造产城综合体。</w:t>
            </w:r>
          </w:p>
        </w:tc>
        <w:tc>
          <w:tcPr>
            <w:tcW w:w="1472" w:type="dxa"/>
            <w:tcBorders>
              <w:tl2br w:val="nil"/>
              <w:tr2bl w:val="nil"/>
            </w:tcBorders>
            <w:noWrap w:val="0"/>
            <w:vAlign w:val="center"/>
          </w:tcPr>
          <w:p w14:paraId="165D66F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1A3D1F56">
            <w:pPr>
              <w:keepNext w:val="0"/>
              <w:keepLines w:val="0"/>
              <w:pageBreakBefore w:val="0"/>
              <w:widowControl/>
              <w:kinsoku/>
              <w:wordWrap/>
              <w:overflowPunct/>
              <w:topLinePunct w:val="0"/>
              <w:autoSpaceDE/>
              <w:autoSpaceDN/>
              <w:bidi w:val="0"/>
              <w:adjustRightInd/>
              <w:snapToGrid/>
              <w:spacing w:before="0" w:after="0" w:line="33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54406B4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C12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restart"/>
            <w:tcBorders>
              <w:tl2br w:val="nil"/>
              <w:tr2bl w:val="nil"/>
            </w:tcBorders>
            <w:noWrap w:val="0"/>
            <w:vAlign w:val="center"/>
          </w:tcPr>
          <w:p w14:paraId="0847C1B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1764" w:type="dxa"/>
            <w:tcBorders>
              <w:tl2br w:val="nil"/>
              <w:tr2bl w:val="nil"/>
            </w:tcBorders>
            <w:noWrap w:val="0"/>
            <w:vAlign w:val="center"/>
          </w:tcPr>
          <w:p w14:paraId="5D559621">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建设数据交易市场</w:t>
            </w:r>
          </w:p>
        </w:tc>
        <w:tc>
          <w:tcPr>
            <w:tcW w:w="6631" w:type="dxa"/>
            <w:tcBorders>
              <w:tl2br w:val="nil"/>
              <w:tr2bl w:val="nil"/>
            </w:tcBorders>
            <w:noWrap w:val="0"/>
            <w:vAlign w:val="center"/>
          </w:tcPr>
          <w:p w14:paraId="4F4C11F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立数据交易市场，建设涵盖数据交易、数据商服务、运营管理、信息存证、安全保障等多种服务功能的新型数据交易信息化平台，培育高频标准化交易产品和场景。在前海深港现代服务业合作区、河套深港科技创新合作区开展数据经纪服务试点，探索建立数据交易机构与数据商分离的市场运行机制，为市场主体入场交易提供相关技术、咨询和产品服务。</w:t>
            </w:r>
          </w:p>
        </w:tc>
        <w:tc>
          <w:tcPr>
            <w:tcW w:w="1472" w:type="dxa"/>
            <w:tcBorders>
              <w:tl2br w:val="nil"/>
              <w:tr2bl w:val="nil"/>
            </w:tcBorders>
            <w:noWrap w:val="0"/>
            <w:vAlign w:val="center"/>
          </w:tcPr>
          <w:p w14:paraId="43F9739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市发展改革委、市政务服务数据管理局</w:t>
            </w:r>
          </w:p>
        </w:tc>
        <w:tc>
          <w:tcPr>
            <w:tcW w:w="1630" w:type="dxa"/>
            <w:tcBorders>
              <w:tl2br w:val="nil"/>
              <w:tr2bl w:val="nil"/>
            </w:tcBorders>
            <w:noWrap w:val="0"/>
            <w:vAlign w:val="center"/>
          </w:tcPr>
          <w:p w14:paraId="3F1084F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市国资委、前海管理局、福田区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6CCC4DB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FEE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0B716FDC">
            <w:pPr>
              <w:keepNext w:val="0"/>
              <w:keepLines w:val="0"/>
              <w:pageBreakBefore w:val="0"/>
              <w:widowControl/>
              <w:kinsoku/>
              <w:wordWrap/>
              <w:overflowPunct/>
              <w:topLinePunct w:val="0"/>
              <w:autoSpaceDE/>
              <w:autoSpaceDN/>
              <w:bidi w:val="0"/>
              <w:adjustRightInd/>
              <w:snapToGrid/>
              <w:spacing w:before="0" w:after="0" w:line="330" w:lineRule="exact"/>
              <w:jc w:val="center"/>
              <w:rPr>
                <w:rFonts w:hint="eastAsia" w:ascii="仿宋_GB2312" w:hAnsi="仿宋_GB2312" w:eastAsia="仿宋_GB2312" w:cs="仿宋_GB2312"/>
                <w:i w:val="0"/>
                <w:color w:val="000000"/>
                <w:sz w:val="24"/>
                <w:szCs w:val="24"/>
                <w:u w:val="none"/>
              </w:rPr>
            </w:pPr>
          </w:p>
        </w:tc>
        <w:tc>
          <w:tcPr>
            <w:tcW w:w="1764" w:type="dxa"/>
            <w:tcBorders>
              <w:tl2br w:val="nil"/>
              <w:tr2bl w:val="nil"/>
            </w:tcBorders>
            <w:noWrap w:val="0"/>
            <w:vAlign w:val="center"/>
          </w:tcPr>
          <w:p w14:paraId="7E06D63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highlight w:val="none"/>
                <w:u w:val="none"/>
                <w:lang w:val="en-US" w:eastAsia="zh-CN" w:bidi="ar"/>
              </w:rPr>
              <w:t>建立数据要素统计核算体系</w:t>
            </w:r>
          </w:p>
        </w:tc>
        <w:tc>
          <w:tcPr>
            <w:tcW w:w="6631" w:type="dxa"/>
            <w:tcBorders>
              <w:tl2br w:val="nil"/>
              <w:tr2bl w:val="nil"/>
            </w:tcBorders>
            <w:noWrap w:val="0"/>
            <w:vAlign w:val="center"/>
          </w:tcPr>
          <w:p w14:paraId="7395CA2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在全市范围内开展数据生产要素统计核算试点，建立数据生产要素统计核算制度，明确统计范围、统计指标和统计方法，推动将数据生产要素纳入国民经济核算体系，全面反映数据生产要素的规模、增速和结构。</w:t>
            </w:r>
          </w:p>
        </w:tc>
        <w:tc>
          <w:tcPr>
            <w:tcW w:w="1472" w:type="dxa"/>
            <w:tcBorders>
              <w:tl2br w:val="nil"/>
              <w:tr2bl w:val="nil"/>
            </w:tcBorders>
            <w:noWrap w:val="0"/>
            <w:vAlign w:val="center"/>
          </w:tcPr>
          <w:p w14:paraId="23A156E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市统计局</w:t>
            </w:r>
          </w:p>
        </w:tc>
        <w:tc>
          <w:tcPr>
            <w:tcW w:w="1630" w:type="dxa"/>
            <w:tcBorders>
              <w:tl2br w:val="nil"/>
              <w:tr2bl w:val="nil"/>
            </w:tcBorders>
            <w:noWrap w:val="0"/>
            <w:vAlign w:val="center"/>
          </w:tcPr>
          <w:p w14:paraId="29A2F71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6D77EDB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F6D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2A197A36">
            <w:pPr>
              <w:keepNext w:val="0"/>
              <w:keepLines w:val="0"/>
              <w:pageBreakBefore w:val="0"/>
              <w:widowControl/>
              <w:kinsoku/>
              <w:wordWrap/>
              <w:overflowPunct/>
              <w:topLinePunct w:val="0"/>
              <w:autoSpaceDE/>
              <w:autoSpaceDN/>
              <w:bidi w:val="0"/>
              <w:adjustRightInd/>
              <w:snapToGrid/>
              <w:spacing w:before="0" w:after="0" w:line="330" w:lineRule="exact"/>
              <w:jc w:val="center"/>
              <w:rPr>
                <w:rFonts w:hint="eastAsia" w:ascii="仿宋_GB2312" w:hAnsi="仿宋_GB2312" w:eastAsia="仿宋_GB2312" w:cs="仿宋_GB2312"/>
                <w:i w:val="0"/>
                <w:color w:val="000000"/>
                <w:sz w:val="24"/>
                <w:szCs w:val="24"/>
                <w:u w:val="none"/>
              </w:rPr>
            </w:pPr>
          </w:p>
        </w:tc>
        <w:tc>
          <w:tcPr>
            <w:tcW w:w="1764" w:type="dxa"/>
            <w:tcBorders>
              <w:tl2br w:val="nil"/>
              <w:tr2bl w:val="nil"/>
            </w:tcBorders>
            <w:noWrap w:val="0"/>
            <w:vAlign w:val="center"/>
          </w:tcPr>
          <w:p w14:paraId="0A70BF9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加强数据要素市场监管</w:t>
            </w:r>
          </w:p>
        </w:tc>
        <w:tc>
          <w:tcPr>
            <w:tcW w:w="6631" w:type="dxa"/>
            <w:tcBorders>
              <w:tl2br w:val="nil"/>
              <w:tr2bl w:val="nil"/>
            </w:tcBorders>
            <w:noWrap w:val="0"/>
            <w:vAlign w:val="center"/>
          </w:tcPr>
          <w:p w14:paraId="3CF1A4A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建立跨部门协同监管机制，加强数据要素市场社会信用体系建设，推进交易异常行为发现与风险预警研究，完善数据流通交易环节监管措施，促进数据要素市场健康发展。</w:t>
            </w:r>
          </w:p>
        </w:tc>
        <w:tc>
          <w:tcPr>
            <w:tcW w:w="1472" w:type="dxa"/>
            <w:tcBorders>
              <w:tl2br w:val="nil"/>
              <w:tr2bl w:val="nil"/>
            </w:tcBorders>
            <w:noWrap w:val="0"/>
            <w:vAlign w:val="center"/>
          </w:tcPr>
          <w:p w14:paraId="64C9542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市政务服务数据管理局、市发展改革委、市市场监管局、市委网信办按职责分工负责</w:t>
            </w:r>
          </w:p>
        </w:tc>
        <w:tc>
          <w:tcPr>
            <w:tcW w:w="1630" w:type="dxa"/>
            <w:tcBorders>
              <w:tl2br w:val="nil"/>
              <w:tr2bl w:val="nil"/>
            </w:tcBorders>
            <w:noWrap w:val="0"/>
            <w:vAlign w:val="center"/>
          </w:tcPr>
          <w:p w14:paraId="189B4D0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260598E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86F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34AF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1764" w:type="dxa"/>
            <w:tcBorders>
              <w:tl2br w:val="nil"/>
              <w:tr2bl w:val="nil"/>
            </w:tcBorders>
            <w:noWrap w:val="0"/>
            <w:vAlign w:val="center"/>
          </w:tcPr>
          <w:p w14:paraId="754FF8C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有序开放公共管理和服务机构产生的部分公共数据</w:t>
            </w:r>
          </w:p>
        </w:tc>
        <w:tc>
          <w:tcPr>
            <w:tcW w:w="6631" w:type="dxa"/>
            <w:tcBorders>
              <w:tl2br w:val="nil"/>
              <w:tr2bl w:val="nil"/>
            </w:tcBorders>
            <w:noWrap w:val="0"/>
            <w:vAlign w:val="center"/>
          </w:tcPr>
          <w:p w14:paraId="3598551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台《深圳市公共数据开放管理办法》，明确操作细则，建设统一、高效的公共数据开放平台，编制部门公共数据开放目录，公共管理和服务机构按照要求将审核后可开放的公共数据推送到市公共数据开放平台。引导科研院所、社会团体等依法依规开放自有数据，规范数据处理活动，促进数据流动和开发利用。</w:t>
            </w:r>
          </w:p>
        </w:tc>
        <w:tc>
          <w:tcPr>
            <w:tcW w:w="1472" w:type="dxa"/>
            <w:tcBorders>
              <w:tl2br w:val="nil"/>
              <w:tr2bl w:val="nil"/>
            </w:tcBorders>
            <w:noWrap w:val="0"/>
            <w:vAlign w:val="center"/>
          </w:tcPr>
          <w:p w14:paraId="06E122A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市政务服务数据管理局</w:t>
            </w:r>
          </w:p>
        </w:tc>
        <w:tc>
          <w:tcPr>
            <w:tcW w:w="1630" w:type="dxa"/>
            <w:tcBorders>
              <w:tl2br w:val="nil"/>
              <w:tr2bl w:val="nil"/>
            </w:tcBorders>
            <w:noWrap w:val="0"/>
            <w:vAlign w:val="center"/>
          </w:tcPr>
          <w:p w14:paraId="4865BC1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各行业主管部门</w:t>
            </w:r>
          </w:p>
        </w:tc>
        <w:tc>
          <w:tcPr>
            <w:tcW w:w="1569" w:type="dxa"/>
            <w:tcBorders>
              <w:tl2br w:val="nil"/>
              <w:tr2bl w:val="nil"/>
            </w:tcBorders>
            <w:noWrap w:val="0"/>
            <w:vAlign w:val="center"/>
          </w:tcPr>
          <w:p w14:paraId="4EF76FA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5851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155D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1764" w:type="dxa"/>
            <w:tcBorders>
              <w:tl2br w:val="nil"/>
              <w:tr2bl w:val="nil"/>
            </w:tcBorders>
            <w:noWrap w:val="0"/>
            <w:vAlign w:val="center"/>
          </w:tcPr>
          <w:p w14:paraId="279FC6C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开展公共数据资产凭证应用试点</w:t>
            </w:r>
          </w:p>
        </w:tc>
        <w:tc>
          <w:tcPr>
            <w:tcW w:w="6631" w:type="dxa"/>
            <w:tcBorders>
              <w:tl2br w:val="nil"/>
              <w:tr2bl w:val="nil"/>
            </w:tcBorders>
            <w:noWrap w:val="0"/>
            <w:vAlign w:val="center"/>
          </w:tcPr>
          <w:p w14:paraId="7A1F195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开展公共数据资产的流转、管控、追踪、溯源机制研究，利用区块链、可信数据系统等技术，推动公共数据资产化，在政务服务、公共服务等领域选择能够促进数据开放、助力营商环境优化的场景开展应用试点。</w:t>
            </w:r>
          </w:p>
        </w:tc>
        <w:tc>
          <w:tcPr>
            <w:tcW w:w="1472" w:type="dxa"/>
            <w:tcBorders>
              <w:tl2br w:val="nil"/>
              <w:tr2bl w:val="nil"/>
            </w:tcBorders>
            <w:noWrap w:val="0"/>
            <w:vAlign w:val="center"/>
          </w:tcPr>
          <w:p w14:paraId="26C3E2C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福田区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6B75FD5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265784F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766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822C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1764" w:type="dxa"/>
            <w:tcBorders>
              <w:tl2br w:val="nil"/>
              <w:tr2bl w:val="nil"/>
            </w:tcBorders>
            <w:noWrap w:val="0"/>
            <w:vAlign w:val="center"/>
          </w:tcPr>
          <w:p w14:paraId="36B312C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构建劳动关系治理地方标准</w:t>
            </w:r>
          </w:p>
        </w:tc>
        <w:tc>
          <w:tcPr>
            <w:tcW w:w="6631" w:type="dxa"/>
            <w:tcBorders>
              <w:tl2br w:val="nil"/>
              <w:tr2bl w:val="nil"/>
            </w:tcBorders>
            <w:noWrap w:val="0"/>
            <w:vAlign w:val="center"/>
          </w:tcPr>
          <w:p w14:paraId="0D2B1D8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台实施专业性劳动争议调解工作地方标准，明确劳动争议调解组织、调解员、调解办案等工作规范和具体建设要求，推进劳动争议调解体系的标准化建设和统一化管理。强化各区调解组织架构及人员队伍建设，优化服务办案标准，完善劳动争议多元处理机制，全面提升劳动争议调解工作规范化、专业化、数字化水平。</w:t>
            </w:r>
          </w:p>
        </w:tc>
        <w:tc>
          <w:tcPr>
            <w:tcW w:w="1472" w:type="dxa"/>
            <w:tcBorders>
              <w:tl2br w:val="nil"/>
              <w:tr2bl w:val="nil"/>
            </w:tcBorders>
            <w:noWrap w:val="0"/>
            <w:vAlign w:val="center"/>
          </w:tcPr>
          <w:p w14:paraId="139E21D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市人力资源保障局</w:t>
            </w:r>
          </w:p>
        </w:tc>
        <w:tc>
          <w:tcPr>
            <w:tcW w:w="1630" w:type="dxa"/>
            <w:tcBorders>
              <w:tl2br w:val="nil"/>
              <w:tr2bl w:val="nil"/>
            </w:tcBorders>
            <w:noWrap w:val="0"/>
            <w:vAlign w:val="center"/>
          </w:tcPr>
          <w:p w14:paraId="23C783AB">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05965B0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0565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33C9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1764" w:type="dxa"/>
            <w:tcBorders>
              <w:tl2br w:val="nil"/>
              <w:tr2bl w:val="nil"/>
            </w:tcBorders>
            <w:noWrap w:val="0"/>
            <w:vAlign w:val="center"/>
          </w:tcPr>
          <w:p w14:paraId="3926E80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建立以企业为评价主体的“一试多证”人才评价模式</w:t>
            </w:r>
          </w:p>
        </w:tc>
        <w:tc>
          <w:tcPr>
            <w:tcW w:w="6631" w:type="dxa"/>
            <w:tcBorders>
              <w:tl2br w:val="nil"/>
              <w:tr2bl w:val="nil"/>
            </w:tcBorders>
            <w:noWrap w:val="0"/>
            <w:vAlign w:val="center"/>
          </w:tcPr>
          <w:p w14:paraId="387EACE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工程技术领域和高新技术领域，以国家职业分类大典为纲，以行业领军企业为主体，打破资历、学历限制，采用以完全市场化、职业能力为导向的评价标准和评价模式，搭建职业技能和专业技术人才评价“立交桥”，实现一次评价同时获得市场认同的企业认证和政府认可的职业技能等级证书、专业技术等级证书。建立健全人才评价结果跟踪机制，根据参评人员职业发展情况，详细评估评价有效性。</w:t>
            </w:r>
          </w:p>
        </w:tc>
        <w:tc>
          <w:tcPr>
            <w:tcW w:w="1472" w:type="dxa"/>
            <w:tcBorders>
              <w:tl2br w:val="nil"/>
              <w:tr2bl w:val="nil"/>
            </w:tcBorders>
            <w:noWrap w:val="0"/>
            <w:vAlign w:val="center"/>
          </w:tcPr>
          <w:p w14:paraId="0352856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市人力资源保障局</w:t>
            </w:r>
          </w:p>
        </w:tc>
        <w:tc>
          <w:tcPr>
            <w:tcW w:w="1630" w:type="dxa"/>
            <w:tcBorders>
              <w:tl2br w:val="nil"/>
              <w:tr2bl w:val="nil"/>
            </w:tcBorders>
            <w:noWrap w:val="0"/>
            <w:vAlign w:val="center"/>
          </w:tcPr>
          <w:p w14:paraId="196A90EA">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2311DD2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7F71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42361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1764" w:type="dxa"/>
            <w:tcBorders>
              <w:tl2br w:val="nil"/>
              <w:tr2bl w:val="nil"/>
            </w:tcBorders>
            <w:noWrap w:val="0"/>
            <w:vAlign w:val="center"/>
          </w:tcPr>
          <w:p w14:paraId="566AF7C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探索开展科研设备、耗材跨境自由流动</w:t>
            </w:r>
          </w:p>
        </w:tc>
        <w:tc>
          <w:tcPr>
            <w:tcW w:w="6631" w:type="dxa"/>
            <w:tcBorders>
              <w:tl2br w:val="nil"/>
              <w:tr2bl w:val="nil"/>
            </w:tcBorders>
            <w:noWrap w:val="0"/>
            <w:vAlign w:val="center"/>
          </w:tcPr>
          <w:p w14:paraId="13454C8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定深圳市企业、高等院校、科研机构、医疗机构等白名单，以及科研设备、科研样本、实验试剂、耗材等跨境科研物资正面清单，对白名单机构进出区的正面清单内科研物资实行更加便利的海关通关管理模式，提供便利化通关服务。对国外已上市但国内未注册的研发用医疗器械，准许企业在强化自主管理、确保安全的前提下进口，海关根据相关部门意见办理通关手续。</w:t>
            </w:r>
          </w:p>
        </w:tc>
        <w:tc>
          <w:tcPr>
            <w:tcW w:w="1472" w:type="dxa"/>
            <w:tcBorders>
              <w:tl2br w:val="nil"/>
              <w:tr2bl w:val="nil"/>
            </w:tcBorders>
            <w:noWrap w:val="0"/>
            <w:vAlign w:val="center"/>
          </w:tcPr>
          <w:p w14:paraId="7B32264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市科技创新委、深圳海关、市市场监管局按职责分工负责</w:t>
            </w:r>
          </w:p>
        </w:tc>
        <w:tc>
          <w:tcPr>
            <w:tcW w:w="1630" w:type="dxa"/>
            <w:tcBorders>
              <w:tl2br w:val="nil"/>
              <w:tr2bl w:val="nil"/>
            </w:tcBorders>
            <w:noWrap w:val="0"/>
            <w:vAlign w:val="center"/>
          </w:tcPr>
          <w:p w14:paraId="6EDA993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市商务局、市卫生健康委</w:t>
            </w:r>
          </w:p>
        </w:tc>
        <w:tc>
          <w:tcPr>
            <w:tcW w:w="1569" w:type="dxa"/>
            <w:tcBorders>
              <w:tl2br w:val="nil"/>
              <w:tr2bl w:val="nil"/>
            </w:tcBorders>
            <w:noWrap w:val="0"/>
            <w:vAlign w:val="center"/>
          </w:tcPr>
          <w:p w14:paraId="4090B41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5FCF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628ECA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三、打造全链条创新生态体系</w:t>
            </w:r>
          </w:p>
        </w:tc>
      </w:tr>
      <w:tr w14:paraId="2ACE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0B3E7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1764" w:type="dxa"/>
            <w:tcBorders>
              <w:tl2br w:val="nil"/>
              <w:tr2bl w:val="nil"/>
            </w:tcBorders>
            <w:noWrap w:val="0"/>
            <w:vAlign w:val="center"/>
          </w:tcPr>
          <w:p w14:paraId="1B0DE27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对食品自动制售设备等新业态发放食品经营许可</w:t>
            </w:r>
          </w:p>
        </w:tc>
        <w:tc>
          <w:tcPr>
            <w:tcW w:w="6631" w:type="dxa"/>
            <w:tcBorders>
              <w:tl2br w:val="nil"/>
              <w:tr2bl w:val="nil"/>
            </w:tcBorders>
            <w:noWrap w:val="0"/>
            <w:vAlign w:val="center"/>
          </w:tcPr>
          <w:p w14:paraId="18993B7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自动榨汁机列入食品经营许可范围，对餐饮业态经营者发放利用自动售货设备从事食品销售许可。严格要求市场主体使用自动售货设备经营需提交自动售货设备产品合格证明，具体放置地点及有关食品经营许可证、经营者联系方式公示方法的说明材料；强化对利用自动化设备无人制售食品的监督管理，重点核查其原料储备条件及成品提供方式，并按照具体的工艺流程考查设备是否符合相关的食品安全风险控制要求。</w:t>
            </w:r>
          </w:p>
        </w:tc>
        <w:tc>
          <w:tcPr>
            <w:tcW w:w="1472" w:type="dxa"/>
            <w:tcBorders>
              <w:tl2br w:val="nil"/>
              <w:tr2bl w:val="nil"/>
            </w:tcBorders>
            <w:noWrap w:val="0"/>
            <w:vAlign w:val="center"/>
          </w:tcPr>
          <w:p w14:paraId="46DA233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35335527">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35E4E73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0271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18E5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1764" w:type="dxa"/>
            <w:tcBorders>
              <w:tl2br w:val="nil"/>
              <w:tr2bl w:val="nil"/>
            </w:tcBorders>
            <w:noWrap w:val="0"/>
            <w:vAlign w:val="center"/>
          </w:tcPr>
          <w:p w14:paraId="3B1E725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完善智能网联汽车商业化落地政策体系</w:t>
            </w:r>
          </w:p>
        </w:tc>
        <w:tc>
          <w:tcPr>
            <w:tcW w:w="6631" w:type="dxa"/>
            <w:tcBorders>
              <w:tl2br w:val="nil"/>
              <w:tr2bl w:val="nil"/>
            </w:tcBorders>
            <w:noWrap w:val="0"/>
            <w:vAlign w:val="center"/>
          </w:tcPr>
          <w:p w14:paraId="6C6BC98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探索制定《深圳经济特区智能网联汽车管理条例》，允许符合条件的智能网联汽车在道路（含高、快速路）合法行驶，在有条件的区域开展全域道路测试和示范应用，力争商业化运营落地。研究制定智能网联汽车产品准入、车辆登记、运营准入的配套政策，出台培育发展智能网联汽车产业集群行动计划。进一步明确智能网联汽车的事故责任认定及保险机制，在保险方面推行先赔付后续追偿模式，鼓励针对智能网联汽车不同主体设置多元化商业保险。</w:t>
            </w:r>
          </w:p>
        </w:tc>
        <w:tc>
          <w:tcPr>
            <w:tcW w:w="1472" w:type="dxa"/>
            <w:tcBorders>
              <w:tl2br w:val="nil"/>
              <w:tr2bl w:val="nil"/>
            </w:tcBorders>
            <w:noWrap w:val="0"/>
            <w:vAlign w:val="center"/>
          </w:tcPr>
          <w:p w14:paraId="6461F38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市交通运输局、市工业和信息化局、市发展改革委、深圳银保监局</w:t>
            </w:r>
          </w:p>
        </w:tc>
        <w:tc>
          <w:tcPr>
            <w:tcW w:w="1630" w:type="dxa"/>
            <w:tcBorders>
              <w:tl2br w:val="nil"/>
              <w:tr2bl w:val="nil"/>
            </w:tcBorders>
            <w:noWrap w:val="0"/>
            <w:vAlign w:val="center"/>
          </w:tcPr>
          <w:p w14:paraId="56532A6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569" w:type="dxa"/>
            <w:tcBorders>
              <w:tl2br w:val="nil"/>
              <w:tr2bl w:val="nil"/>
            </w:tcBorders>
            <w:noWrap w:val="0"/>
            <w:vAlign w:val="center"/>
          </w:tcPr>
          <w:p w14:paraId="626BCF1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A3F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AB7513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1764" w:type="dxa"/>
            <w:tcBorders>
              <w:tl2br w:val="nil"/>
              <w:tr2bl w:val="nil"/>
            </w:tcBorders>
            <w:noWrap w:val="0"/>
            <w:vAlign w:val="center"/>
          </w:tcPr>
          <w:p w14:paraId="522CF0F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推动智能网联汽车高精度地图数据采集和使用</w:t>
            </w:r>
          </w:p>
        </w:tc>
        <w:tc>
          <w:tcPr>
            <w:tcW w:w="6631" w:type="dxa"/>
            <w:tcBorders>
              <w:tl2br w:val="nil"/>
              <w:tr2bl w:val="nil"/>
            </w:tcBorders>
            <w:noWrap w:val="0"/>
            <w:vAlign w:val="center"/>
          </w:tcPr>
          <w:p w14:paraId="4CE5C4D8">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为符合资质条件的企业发放乙级导航电子地图资质，允许开展导航电子地图制作业务，以及不涉及国家安全的自动驾驶高精度地图数据采集和使用活动，同步健全细致完备的监管措施，确保监管到位。</w:t>
            </w:r>
          </w:p>
        </w:tc>
        <w:tc>
          <w:tcPr>
            <w:tcW w:w="1472" w:type="dxa"/>
            <w:tcBorders>
              <w:tl2br w:val="nil"/>
              <w:tr2bl w:val="nil"/>
            </w:tcBorders>
            <w:noWrap w:val="0"/>
            <w:vAlign w:val="center"/>
          </w:tcPr>
          <w:p w14:paraId="3EE3503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60172C2E">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市工业和信息化局、市公安局、市交通运输局</w:t>
            </w:r>
          </w:p>
        </w:tc>
        <w:tc>
          <w:tcPr>
            <w:tcW w:w="1569" w:type="dxa"/>
            <w:tcBorders>
              <w:tl2br w:val="nil"/>
              <w:tr2bl w:val="nil"/>
            </w:tcBorders>
            <w:noWrap w:val="0"/>
            <w:vAlign w:val="center"/>
          </w:tcPr>
          <w:p w14:paraId="418D3124">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3022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32E924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1764" w:type="dxa"/>
            <w:tcBorders>
              <w:tl2br w:val="nil"/>
              <w:tr2bl w:val="nil"/>
            </w:tcBorders>
            <w:noWrap w:val="0"/>
            <w:vAlign w:val="center"/>
          </w:tcPr>
          <w:p w14:paraId="4F04328D">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开展新领域新业态知识产权保护试点</w:t>
            </w:r>
          </w:p>
        </w:tc>
        <w:tc>
          <w:tcPr>
            <w:tcW w:w="6631" w:type="dxa"/>
            <w:tcBorders>
              <w:tl2br w:val="nil"/>
              <w:tr2bl w:val="nil"/>
            </w:tcBorders>
            <w:noWrap w:val="0"/>
            <w:vAlign w:val="center"/>
          </w:tcPr>
          <w:p w14:paraId="54BC0A6D">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推动加快确立互联网等新领域新业态知识产权保护规则，推进互联网、云计算、人工智能、大数据、新商业模式、体育赛事转播等重点产业领域及其关键技术环节的知识产权保护。</w:t>
            </w:r>
          </w:p>
        </w:tc>
        <w:tc>
          <w:tcPr>
            <w:tcW w:w="1472" w:type="dxa"/>
            <w:tcBorders>
              <w:tl2br w:val="nil"/>
              <w:tr2bl w:val="nil"/>
            </w:tcBorders>
            <w:noWrap w:val="0"/>
            <w:vAlign w:val="center"/>
          </w:tcPr>
          <w:p w14:paraId="1719F83A">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市市场监管局、市中级法院</w:t>
            </w:r>
          </w:p>
        </w:tc>
        <w:tc>
          <w:tcPr>
            <w:tcW w:w="1630" w:type="dxa"/>
            <w:tcBorders>
              <w:tl2br w:val="nil"/>
              <w:tr2bl w:val="nil"/>
            </w:tcBorders>
            <w:noWrap w:val="0"/>
            <w:vAlign w:val="center"/>
          </w:tcPr>
          <w:p w14:paraId="576B75DE">
            <w:pPr>
              <w:keepNext w:val="0"/>
              <w:keepLines w:val="0"/>
              <w:pageBreakBefore w:val="0"/>
              <w:widowControl/>
              <w:kinsoku/>
              <w:wordWrap/>
              <w:overflowPunct/>
              <w:topLinePunct w:val="0"/>
              <w:autoSpaceDE/>
              <w:autoSpaceDN/>
              <w:bidi w:val="0"/>
              <w:adjustRightInd/>
              <w:snapToGrid/>
              <w:spacing w:before="0" w:after="0" w:line="35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4B3A682D">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78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76E746C">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1764" w:type="dxa"/>
            <w:tcBorders>
              <w:tl2br w:val="nil"/>
              <w:tr2bl w:val="nil"/>
            </w:tcBorders>
            <w:noWrap w:val="0"/>
            <w:vAlign w:val="center"/>
          </w:tcPr>
          <w:p w14:paraId="732A4BB8">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推动建立科技成果和知识产权交易中心</w:t>
            </w:r>
          </w:p>
        </w:tc>
        <w:tc>
          <w:tcPr>
            <w:tcW w:w="6631" w:type="dxa"/>
            <w:tcBorders>
              <w:tl2br w:val="nil"/>
              <w:tr2bl w:val="nil"/>
            </w:tcBorders>
            <w:noWrap w:val="0"/>
            <w:vAlign w:val="center"/>
          </w:tcPr>
          <w:p w14:paraId="401A75F0">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构建连接技术市场与资本市场的全国性科技成果和知识产权交易综合服务平台，完善确权、登记和公示等基础功能，优化科技成果信息管理、检索和分析，形成知识产权和科技成果产权市场化定价和交易机制，为科技成果交易、转移转化提供“一站式”服务，帮助科技企业快速质押融资。开展知识产权交易市场管理与服务，对参与人实行业务准入、信息公开、违规处理等自律管理。</w:t>
            </w:r>
          </w:p>
        </w:tc>
        <w:tc>
          <w:tcPr>
            <w:tcW w:w="1472" w:type="dxa"/>
            <w:tcBorders>
              <w:tl2br w:val="nil"/>
              <w:tr2bl w:val="nil"/>
            </w:tcBorders>
            <w:noWrap w:val="0"/>
            <w:vAlign w:val="center"/>
          </w:tcPr>
          <w:p w14:paraId="4AF323D0">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市地方金融监管局、深圳证券交易所</w:t>
            </w:r>
          </w:p>
        </w:tc>
        <w:tc>
          <w:tcPr>
            <w:tcW w:w="1630" w:type="dxa"/>
            <w:tcBorders>
              <w:tl2br w:val="nil"/>
              <w:tr2bl w:val="nil"/>
            </w:tcBorders>
            <w:noWrap w:val="0"/>
            <w:vAlign w:val="center"/>
          </w:tcPr>
          <w:p w14:paraId="19C2D525">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市科技创新委、市国资委、市市场监管局、深圳证监局、福田区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79ADC64E">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79A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C437283">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1764" w:type="dxa"/>
            <w:tcBorders>
              <w:tl2br w:val="nil"/>
              <w:tr2bl w:val="nil"/>
            </w:tcBorders>
            <w:noWrap w:val="0"/>
            <w:vAlign w:val="center"/>
          </w:tcPr>
          <w:p w14:paraId="6CF1CB3C">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健全知识产权质押融资风险分担机制和质物处置机制</w:t>
            </w:r>
          </w:p>
        </w:tc>
        <w:tc>
          <w:tcPr>
            <w:tcW w:w="6631" w:type="dxa"/>
            <w:tcBorders>
              <w:tl2br w:val="nil"/>
              <w:tr2bl w:val="nil"/>
            </w:tcBorders>
            <w:noWrap w:val="0"/>
            <w:vAlign w:val="center"/>
          </w:tcPr>
          <w:p w14:paraId="7AF0EA5E">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立知识产权质押融资风险补偿基金，对因发放知识产权质押贷款造成本金损失的合作银行发放坏账补偿。研究采用质权转股权、反向许可等形式或借助专利运营公司、各类产权交易平台，通过定向推荐、对接洽谈、拍卖等形式进行质押物处置，保障金融机构对质权的实现。</w:t>
            </w:r>
          </w:p>
        </w:tc>
        <w:tc>
          <w:tcPr>
            <w:tcW w:w="1472" w:type="dxa"/>
            <w:tcBorders>
              <w:tl2br w:val="nil"/>
              <w:tr2bl w:val="nil"/>
            </w:tcBorders>
            <w:noWrap w:val="0"/>
            <w:vAlign w:val="center"/>
          </w:tcPr>
          <w:p w14:paraId="0B00920D">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AE10B14">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人民银行深圳市中心支行、深圳银保监局</w:t>
            </w:r>
          </w:p>
        </w:tc>
        <w:tc>
          <w:tcPr>
            <w:tcW w:w="1569" w:type="dxa"/>
            <w:tcBorders>
              <w:tl2br w:val="nil"/>
              <w:tr2bl w:val="nil"/>
            </w:tcBorders>
            <w:noWrap w:val="0"/>
            <w:vAlign w:val="center"/>
          </w:tcPr>
          <w:p w14:paraId="40CCD358">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6C18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9B7CE7D">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1764" w:type="dxa"/>
            <w:tcBorders>
              <w:tl2br w:val="nil"/>
              <w:tr2bl w:val="nil"/>
            </w:tcBorders>
            <w:noWrap w:val="0"/>
            <w:vAlign w:val="center"/>
          </w:tcPr>
          <w:p w14:paraId="4D972E6C">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开展知识产权证券化试点</w:t>
            </w:r>
          </w:p>
        </w:tc>
        <w:tc>
          <w:tcPr>
            <w:tcW w:w="6631" w:type="dxa"/>
            <w:tcBorders>
              <w:tl2br w:val="nil"/>
              <w:tr2bl w:val="nil"/>
            </w:tcBorders>
            <w:noWrap w:val="0"/>
            <w:vAlign w:val="center"/>
          </w:tcPr>
          <w:p w14:paraId="0647D9E9">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运用深圳市知识产权运营服务体系建设专项资金，扶持知识产权服务机构开展知识产权证券化试点工作。以市属国有企业小贷公司等金融平台对科技创新型企业发放的知识产权质押贷款债权及附属担保权益为基础资产，并以市属国有企业提供增信的模式设立资产支持专项计划，促进企业知识产权融资。</w:t>
            </w:r>
          </w:p>
        </w:tc>
        <w:tc>
          <w:tcPr>
            <w:tcW w:w="1472" w:type="dxa"/>
            <w:tcBorders>
              <w:tl2br w:val="nil"/>
              <w:tr2bl w:val="nil"/>
            </w:tcBorders>
            <w:noWrap w:val="0"/>
            <w:vAlign w:val="center"/>
          </w:tcPr>
          <w:p w14:paraId="54829F30">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2F892B8B">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市国资委</w:t>
            </w:r>
          </w:p>
        </w:tc>
        <w:tc>
          <w:tcPr>
            <w:tcW w:w="1569" w:type="dxa"/>
            <w:tcBorders>
              <w:tl2br w:val="nil"/>
              <w:tr2bl w:val="nil"/>
            </w:tcBorders>
            <w:noWrap w:val="0"/>
            <w:vAlign w:val="center"/>
          </w:tcPr>
          <w:p w14:paraId="38937C71">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514E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1" w:hRule="atLeast"/>
          <w:jc w:val="center"/>
        </w:trPr>
        <w:tc>
          <w:tcPr>
            <w:tcW w:w="816" w:type="dxa"/>
            <w:tcBorders>
              <w:tl2br w:val="nil"/>
              <w:tr2bl w:val="nil"/>
            </w:tcBorders>
            <w:noWrap w:val="0"/>
            <w:vAlign w:val="center"/>
          </w:tcPr>
          <w:p w14:paraId="68A3C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1764" w:type="dxa"/>
            <w:tcBorders>
              <w:tl2br w:val="nil"/>
              <w:tr2bl w:val="nil"/>
            </w:tcBorders>
            <w:noWrap w:val="0"/>
            <w:vAlign w:val="center"/>
          </w:tcPr>
          <w:p w14:paraId="4918899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开展赋予科研人员职务科技成果所有权或长期使用权试点</w:t>
            </w:r>
          </w:p>
        </w:tc>
        <w:tc>
          <w:tcPr>
            <w:tcW w:w="6631" w:type="dxa"/>
            <w:tcBorders>
              <w:tl2br w:val="nil"/>
              <w:tr2bl w:val="nil"/>
            </w:tcBorders>
            <w:noWrap w:val="0"/>
            <w:vAlign w:val="center"/>
          </w:tcPr>
          <w:p w14:paraId="592F0D3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高等院校和科研机构将本单位利用财政性资金形成或接受企业、其他社会组织委托形成的归单位所有的职务科技成果所有权按一定比例赋予成果完成人（团队），赋予科研人员不低于10年的职务科技成果长期使用权。充分尊重科研人员意愿，允许成果完成人（团队）选择转化前赋予职务科技成果所有权、长期使用权等赋权激励方式或转化后奖励现金、股权等收益激励方式。健全以增加知识价值为导向的收益分配机制，建立职务科技成果信息披露制度，加强科技安全、科技伦理和已赋权科技成果管理。</w:t>
            </w:r>
          </w:p>
        </w:tc>
        <w:tc>
          <w:tcPr>
            <w:tcW w:w="1472" w:type="dxa"/>
            <w:tcBorders>
              <w:tl2br w:val="nil"/>
              <w:tr2bl w:val="nil"/>
            </w:tcBorders>
            <w:noWrap w:val="0"/>
            <w:vAlign w:val="center"/>
          </w:tcPr>
          <w:p w14:paraId="5D92279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市科技创新委</w:t>
            </w:r>
          </w:p>
        </w:tc>
        <w:tc>
          <w:tcPr>
            <w:tcW w:w="1630" w:type="dxa"/>
            <w:tcBorders>
              <w:tl2br w:val="nil"/>
              <w:tr2bl w:val="nil"/>
            </w:tcBorders>
            <w:noWrap w:val="0"/>
            <w:vAlign w:val="center"/>
          </w:tcPr>
          <w:p w14:paraId="5A79F85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市财政局、市教育局</w:t>
            </w:r>
          </w:p>
        </w:tc>
        <w:tc>
          <w:tcPr>
            <w:tcW w:w="1569" w:type="dxa"/>
            <w:tcBorders>
              <w:tl2br w:val="nil"/>
              <w:tr2bl w:val="nil"/>
            </w:tcBorders>
            <w:noWrap w:val="0"/>
            <w:vAlign w:val="center"/>
          </w:tcPr>
          <w:p w14:paraId="3855023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0BDF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jc w:val="center"/>
        </w:trPr>
        <w:tc>
          <w:tcPr>
            <w:tcW w:w="816" w:type="dxa"/>
            <w:tcBorders>
              <w:tl2br w:val="nil"/>
              <w:tr2bl w:val="nil"/>
            </w:tcBorders>
            <w:noWrap w:val="0"/>
            <w:vAlign w:val="center"/>
          </w:tcPr>
          <w:p w14:paraId="1A886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w:t>
            </w:r>
          </w:p>
        </w:tc>
        <w:tc>
          <w:tcPr>
            <w:tcW w:w="1764" w:type="dxa"/>
            <w:tcBorders>
              <w:tl2br w:val="nil"/>
              <w:tr2bl w:val="nil"/>
            </w:tcBorders>
            <w:noWrap w:val="0"/>
            <w:vAlign w:val="center"/>
          </w:tcPr>
          <w:p w14:paraId="4DE013D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实施科研课题选题征集团队揭榜制</w:t>
            </w:r>
          </w:p>
        </w:tc>
        <w:tc>
          <w:tcPr>
            <w:tcW w:w="6631" w:type="dxa"/>
            <w:tcBorders>
              <w:tl2br w:val="nil"/>
              <w:tr2bl w:val="nil"/>
            </w:tcBorders>
            <w:noWrap w:val="0"/>
            <w:vAlign w:val="center"/>
          </w:tcPr>
          <w:p w14:paraId="71FA4BB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面向重点科技企业等单位征集“揭榜挂帅”技术攻关重点项目课题，组织符合条件的科技企业、高校、科研机构联合进行揭榜攻关，解决行业共性关键核心技术难题。</w:t>
            </w:r>
          </w:p>
        </w:tc>
        <w:tc>
          <w:tcPr>
            <w:tcW w:w="1472" w:type="dxa"/>
            <w:tcBorders>
              <w:tl2br w:val="nil"/>
              <w:tr2bl w:val="nil"/>
            </w:tcBorders>
            <w:noWrap w:val="0"/>
            <w:vAlign w:val="center"/>
          </w:tcPr>
          <w:p w14:paraId="6B777CB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市科技创新委</w:t>
            </w:r>
          </w:p>
        </w:tc>
        <w:tc>
          <w:tcPr>
            <w:tcW w:w="1630" w:type="dxa"/>
            <w:tcBorders>
              <w:tl2br w:val="nil"/>
              <w:tr2bl w:val="nil"/>
            </w:tcBorders>
            <w:noWrap w:val="0"/>
            <w:vAlign w:val="center"/>
          </w:tcPr>
          <w:p w14:paraId="5E13CEF1">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4E448F2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3EB9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7" w:hRule="atLeast"/>
          <w:jc w:val="center"/>
        </w:trPr>
        <w:tc>
          <w:tcPr>
            <w:tcW w:w="816" w:type="dxa"/>
            <w:tcBorders>
              <w:tl2br w:val="nil"/>
              <w:tr2bl w:val="nil"/>
            </w:tcBorders>
            <w:noWrap w:val="0"/>
            <w:vAlign w:val="center"/>
          </w:tcPr>
          <w:p w14:paraId="73887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1764" w:type="dxa"/>
            <w:tcBorders>
              <w:tl2br w:val="nil"/>
              <w:tr2bl w:val="nil"/>
            </w:tcBorders>
            <w:noWrap w:val="0"/>
            <w:vAlign w:val="center"/>
          </w:tcPr>
          <w:p w14:paraId="2848FCA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优化国家级科技企业孵化器及国家备案众创空间信息变更管理模式</w:t>
            </w:r>
          </w:p>
        </w:tc>
        <w:tc>
          <w:tcPr>
            <w:tcW w:w="6631" w:type="dxa"/>
            <w:tcBorders>
              <w:tl2br w:val="nil"/>
              <w:tr2bl w:val="nil"/>
            </w:tcBorders>
            <w:noWrap w:val="0"/>
            <w:vAlign w:val="center"/>
          </w:tcPr>
          <w:p w14:paraId="3A712441">
            <w:pPr>
              <w:keepNext w:val="0"/>
              <w:keepLines w:val="0"/>
              <w:pageBreakBefore w:val="0"/>
              <w:widowControl/>
              <w:suppressLineNumbers w:val="0"/>
              <w:tabs>
                <w:tab w:val="left" w:pos="7680"/>
              </w:tabs>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积极争取国家级科技企业孵化器及国家众创空间信息变更审批权限，优化审批服务，国家级科技企业孵化器及众创空间可在线申请信息变更，科技主管部门在10个工作日内完成审批，并在国家科技部门线上信息服务系统中完成信息变更，有关变更情况报国家科技主管部门备案。依法依规对相关变更信息开展抽查检查等事中事后监管，查处弄虚作假行为。</w:t>
            </w:r>
          </w:p>
        </w:tc>
        <w:tc>
          <w:tcPr>
            <w:tcW w:w="1472" w:type="dxa"/>
            <w:tcBorders>
              <w:tl2br w:val="nil"/>
              <w:tr2bl w:val="nil"/>
            </w:tcBorders>
            <w:noWrap w:val="0"/>
            <w:vAlign w:val="center"/>
          </w:tcPr>
          <w:p w14:paraId="0158D21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市科技创新委</w:t>
            </w:r>
          </w:p>
        </w:tc>
        <w:tc>
          <w:tcPr>
            <w:tcW w:w="1630" w:type="dxa"/>
            <w:tcBorders>
              <w:tl2br w:val="nil"/>
              <w:tr2bl w:val="nil"/>
            </w:tcBorders>
            <w:noWrap w:val="0"/>
            <w:vAlign w:val="center"/>
          </w:tcPr>
          <w:p w14:paraId="41C08993">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67D60B6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65C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816" w:type="dxa"/>
            <w:vMerge w:val="restart"/>
            <w:tcBorders>
              <w:tl2br w:val="nil"/>
              <w:tr2bl w:val="nil"/>
            </w:tcBorders>
            <w:noWrap w:val="0"/>
            <w:vAlign w:val="center"/>
          </w:tcPr>
          <w:p w14:paraId="7AA451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w:t>
            </w:r>
          </w:p>
        </w:tc>
        <w:tc>
          <w:tcPr>
            <w:tcW w:w="1764" w:type="dxa"/>
            <w:vMerge w:val="restart"/>
            <w:tcBorders>
              <w:tl2br w:val="nil"/>
              <w:tr2bl w:val="nil"/>
            </w:tcBorders>
            <w:noWrap w:val="0"/>
            <w:vAlign w:val="center"/>
          </w:tcPr>
          <w:p w14:paraId="099A81B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推进区块链技术在政务服务、医疗服务、物流领域的应用</w:t>
            </w:r>
          </w:p>
        </w:tc>
        <w:tc>
          <w:tcPr>
            <w:tcW w:w="6631" w:type="dxa"/>
            <w:tcBorders>
              <w:tl2br w:val="nil"/>
              <w:tr2bl w:val="nil"/>
            </w:tcBorders>
            <w:noWrap w:val="0"/>
            <w:vAlign w:val="center"/>
          </w:tcPr>
          <w:p w14:paraId="47C5CEA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试点在部分政务服务领域开展电子材料改革，通过区块链分布式数据资源共享，实现政务数据跨区域、跨层级、跨部门互通共享，市场主体办理相关事项可直接申请调用已上链的电子材料，实现材料减免。</w:t>
            </w:r>
          </w:p>
        </w:tc>
        <w:tc>
          <w:tcPr>
            <w:tcW w:w="1472" w:type="dxa"/>
            <w:tcBorders>
              <w:tl2br w:val="nil"/>
              <w:tr2bl w:val="nil"/>
            </w:tcBorders>
            <w:noWrap w:val="0"/>
            <w:vAlign w:val="center"/>
          </w:tcPr>
          <w:p w14:paraId="372F2C5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市政务服务数据管理局、南山区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、龙华区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3337D656">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216194B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D4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816" w:type="dxa"/>
            <w:vMerge w:val="continue"/>
            <w:tcBorders>
              <w:tl2br w:val="nil"/>
              <w:tr2bl w:val="nil"/>
            </w:tcBorders>
            <w:noWrap w:val="0"/>
            <w:vAlign w:val="center"/>
          </w:tcPr>
          <w:p w14:paraId="791F1FEA">
            <w:pPr>
              <w:keepNext w:val="0"/>
              <w:keepLines w:val="0"/>
              <w:pageBreakBefore w:val="0"/>
              <w:widowControl/>
              <w:kinsoku/>
              <w:wordWrap/>
              <w:overflowPunct/>
              <w:topLinePunct w:val="0"/>
              <w:autoSpaceDE/>
              <w:autoSpaceDN/>
              <w:bidi w:val="0"/>
              <w:adjustRightInd/>
              <w:snapToGrid/>
              <w:spacing w:before="0" w:after="0" w:line="360" w:lineRule="exact"/>
              <w:jc w:val="center"/>
              <w:rPr>
                <w:rFonts w:hint="eastAsia" w:ascii="仿宋_GB2312" w:hAnsi="仿宋_GB2312" w:eastAsia="仿宋_GB2312" w:cs="仿宋_GB2312"/>
                <w:i w:val="0"/>
                <w:color w:val="000000"/>
                <w:sz w:val="24"/>
                <w:szCs w:val="24"/>
                <w:u w:val="none"/>
              </w:rPr>
            </w:pPr>
          </w:p>
        </w:tc>
        <w:tc>
          <w:tcPr>
            <w:tcW w:w="1764" w:type="dxa"/>
            <w:vMerge w:val="continue"/>
            <w:tcBorders>
              <w:tl2br w:val="nil"/>
              <w:tr2bl w:val="nil"/>
            </w:tcBorders>
            <w:noWrap w:val="0"/>
            <w:vAlign w:val="center"/>
          </w:tcPr>
          <w:p w14:paraId="42C4E14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p>
        </w:tc>
        <w:tc>
          <w:tcPr>
            <w:tcW w:w="6631" w:type="dxa"/>
            <w:tcBorders>
              <w:tl2br w:val="nil"/>
              <w:tr2bl w:val="nil"/>
            </w:tcBorders>
            <w:noWrap w:val="0"/>
            <w:vAlign w:val="center"/>
          </w:tcPr>
          <w:p w14:paraId="7742C84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试点推行基于区块链技术的新兴产业专项资金发放模式，利用区块链在隐私保护、数据安全、业务协作及流程追溯上的优势，打通政府各部门资金业务审批环节，探索构建企业评价模型，作为后续企业专项资金发放的依据，确保将资金发放到真正有需求的企业手中。</w:t>
            </w:r>
          </w:p>
        </w:tc>
        <w:tc>
          <w:tcPr>
            <w:tcW w:w="1472" w:type="dxa"/>
            <w:tcBorders>
              <w:tl2br w:val="nil"/>
              <w:tr2bl w:val="nil"/>
            </w:tcBorders>
            <w:noWrap w:val="0"/>
            <w:vAlign w:val="center"/>
          </w:tcPr>
          <w:p w14:paraId="3C76260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市政务服务数据管理局、南山区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、龙华区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24D9569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617D362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4A56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1" w:hRule="atLeast"/>
          <w:jc w:val="center"/>
        </w:trPr>
        <w:tc>
          <w:tcPr>
            <w:tcW w:w="816" w:type="dxa"/>
            <w:vMerge w:val="continue"/>
            <w:tcBorders>
              <w:tl2br w:val="nil"/>
              <w:tr2bl w:val="nil"/>
            </w:tcBorders>
            <w:noWrap w:val="0"/>
            <w:vAlign w:val="center"/>
          </w:tcPr>
          <w:p w14:paraId="2F73142F">
            <w:pPr>
              <w:keepNext w:val="0"/>
              <w:keepLines w:val="0"/>
              <w:pageBreakBefore w:val="0"/>
              <w:widowControl/>
              <w:kinsoku/>
              <w:wordWrap/>
              <w:overflowPunct/>
              <w:topLinePunct w:val="0"/>
              <w:autoSpaceDE/>
              <w:autoSpaceDN/>
              <w:bidi w:val="0"/>
              <w:adjustRightInd/>
              <w:snapToGrid/>
              <w:spacing w:before="0" w:after="0" w:line="360" w:lineRule="exact"/>
              <w:jc w:val="center"/>
              <w:rPr>
                <w:rFonts w:hint="eastAsia" w:ascii="仿宋_GB2312" w:hAnsi="仿宋_GB2312" w:eastAsia="仿宋_GB2312" w:cs="仿宋_GB2312"/>
                <w:i w:val="0"/>
                <w:color w:val="000000"/>
                <w:sz w:val="24"/>
                <w:szCs w:val="24"/>
                <w:u w:val="none"/>
              </w:rPr>
            </w:pPr>
          </w:p>
        </w:tc>
        <w:tc>
          <w:tcPr>
            <w:tcW w:w="1764" w:type="dxa"/>
            <w:vMerge w:val="continue"/>
            <w:tcBorders>
              <w:tl2br w:val="nil"/>
              <w:tr2bl w:val="nil"/>
            </w:tcBorders>
            <w:noWrap w:val="0"/>
            <w:vAlign w:val="center"/>
          </w:tcPr>
          <w:p w14:paraId="4B2C33B6">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6631" w:type="dxa"/>
            <w:tcBorders>
              <w:tl2br w:val="nil"/>
              <w:tr2bl w:val="nil"/>
            </w:tcBorders>
            <w:noWrap w:val="0"/>
            <w:vAlign w:val="center"/>
          </w:tcPr>
          <w:p w14:paraId="596D91E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区块链+医疗健康服务”项目试点，实现医疗卫生场景下的真实数据交互、存储、溯源和安全管理，为居民提供高效便捷的就医体验。将医疗健康数据上链并提供校验服务，简化医疗救助服务审批流程；将第三方检验结果和报告整合为链上医疗证明，实现检验追溯和链上存证，强化对外送检验的全程追溯和监管，便利民政救助、学生体检和保险理赔等。</w:t>
            </w:r>
          </w:p>
        </w:tc>
        <w:tc>
          <w:tcPr>
            <w:tcW w:w="1472" w:type="dxa"/>
            <w:tcBorders>
              <w:tl2br w:val="nil"/>
              <w:tr2bl w:val="nil"/>
            </w:tcBorders>
            <w:noWrap w:val="0"/>
            <w:vAlign w:val="center"/>
          </w:tcPr>
          <w:p w14:paraId="2BF7BA5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市卫生健康委</w:t>
            </w:r>
          </w:p>
        </w:tc>
        <w:tc>
          <w:tcPr>
            <w:tcW w:w="1630" w:type="dxa"/>
            <w:tcBorders>
              <w:tl2br w:val="nil"/>
              <w:tr2bl w:val="nil"/>
            </w:tcBorders>
            <w:noWrap w:val="0"/>
            <w:vAlign w:val="center"/>
          </w:tcPr>
          <w:p w14:paraId="5C0E0912">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704E838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A40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816" w:type="dxa"/>
            <w:vMerge w:val="continue"/>
            <w:tcBorders>
              <w:tl2br w:val="nil"/>
              <w:tr2bl w:val="nil"/>
            </w:tcBorders>
            <w:noWrap w:val="0"/>
            <w:vAlign w:val="center"/>
          </w:tcPr>
          <w:p w14:paraId="2FC137C0">
            <w:pPr>
              <w:keepNext w:val="0"/>
              <w:keepLines w:val="0"/>
              <w:pageBreakBefore w:val="0"/>
              <w:widowControl/>
              <w:kinsoku/>
              <w:wordWrap/>
              <w:overflowPunct/>
              <w:topLinePunct w:val="0"/>
              <w:autoSpaceDE/>
              <w:autoSpaceDN/>
              <w:bidi w:val="0"/>
              <w:adjustRightInd/>
              <w:snapToGrid/>
              <w:spacing w:before="0" w:after="0" w:line="360" w:lineRule="exact"/>
              <w:jc w:val="center"/>
              <w:rPr>
                <w:rFonts w:hint="eastAsia" w:ascii="仿宋_GB2312" w:hAnsi="仿宋_GB2312" w:eastAsia="仿宋_GB2312" w:cs="仿宋_GB2312"/>
                <w:i w:val="0"/>
                <w:color w:val="000000"/>
                <w:sz w:val="24"/>
                <w:szCs w:val="24"/>
                <w:u w:val="none"/>
              </w:rPr>
            </w:pPr>
          </w:p>
        </w:tc>
        <w:tc>
          <w:tcPr>
            <w:tcW w:w="1764" w:type="dxa"/>
            <w:vMerge w:val="continue"/>
            <w:tcBorders>
              <w:tl2br w:val="nil"/>
              <w:tr2bl w:val="nil"/>
            </w:tcBorders>
            <w:noWrap w:val="0"/>
            <w:vAlign w:val="center"/>
          </w:tcPr>
          <w:p w14:paraId="59799DCC">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6631" w:type="dxa"/>
            <w:tcBorders>
              <w:tl2br w:val="nil"/>
              <w:tr2bl w:val="nil"/>
            </w:tcBorders>
            <w:noWrap w:val="0"/>
            <w:vAlign w:val="center"/>
          </w:tcPr>
          <w:p w14:paraId="107FCFC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区块链技术在物流领域探索应用，支持重点企业运用区块链、物联网技术，从供应链角度为货物提供端到端追溯，向上链接生产制造和种植养殖，向下链接最后一公里的商圈门店和末端消费者，为供应链各环节企业和消费者提供真实可靠的溯源信息。</w:t>
            </w:r>
          </w:p>
        </w:tc>
        <w:tc>
          <w:tcPr>
            <w:tcW w:w="1472" w:type="dxa"/>
            <w:tcBorders>
              <w:tl2br w:val="nil"/>
              <w:tr2bl w:val="nil"/>
            </w:tcBorders>
            <w:noWrap w:val="0"/>
            <w:vAlign w:val="center"/>
          </w:tcPr>
          <w:p w14:paraId="3798714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市交通运输局</w:t>
            </w:r>
          </w:p>
        </w:tc>
        <w:tc>
          <w:tcPr>
            <w:tcW w:w="1630" w:type="dxa"/>
            <w:tcBorders>
              <w:tl2br w:val="nil"/>
              <w:tr2bl w:val="nil"/>
            </w:tcBorders>
            <w:noWrap w:val="0"/>
            <w:vAlign w:val="center"/>
          </w:tcPr>
          <w:p w14:paraId="1C3726FB">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757CA48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01BC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7739AA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四、维护公平竞争的市场秩序</w:t>
            </w:r>
          </w:p>
        </w:tc>
      </w:tr>
      <w:tr w14:paraId="5DB9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E72B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1764" w:type="dxa"/>
            <w:tcBorders>
              <w:tl2br w:val="nil"/>
              <w:tr2bl w:val="nil"/>
            </w:tcBorders>
            <w:noWrap w:val="0"/>
            <w:vAlign w:val="center"/>
          </w:tcPr>
          <w:p w14:paraId="3B0E221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建立健全政府采购招标文件负面清单审查机制</w:t>
            </w:r>
          </w:p>
        </w:tc>
        <w:tc>
          <w:tcPr>
            <w:tcW w:w="6631" w:type="dxa"/>
            <w:tcBorders>
              <w:tl2br w:val="nil"/>
              <w:tr2bl w:val="nil"/>
            </w:tcBorders>
            <w:noWrap w:val="0"/>
            <w:vAlign w:val="center"/>
          </w:tcPr>
          <w:p w14:paraId="1272387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施《政府采购招标文件编制负面清单》，禁止在政府采购招标文件中出现“要求供应商的注册地（总部）在某行政区域内，或要求在某行政区域内有分支机构等作为资格条件”等条件。严格执行负面清单审查机制，事前，要求采购人和采购代理机构严格对照负面清单要求编制招标文件；事中，畅通“线上+线下”投诉、举报受理渠道，依法查处违法行为；事后，将是否违反负面清单规定作为重要检查内容，对采购人和采购代理机构实施监督检查。</w:t>
            </w:r>
          </w:p>
        </w:tc>
        <w:tc>
          <w:tcPr>
            <w:tcW w:w="1472" w:type="dxa"/>
            <w:tcBorders>
              <w:tl2br w:val="nil"/>
              <w:tr2bl w:val="nil"/>
            </w:tcBorders>
            <w:noWrap w:val="0"/>
            <w:vAlign w:val="center"/>
          </w:tcPr>
          <w:p w14:paraId="781B114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市财政局</w:t>
            </w:r>
          </w:p>
        </w:tc>
        <w:tc>
          <w:tcPr>
            <w:tcW w:w="1630" w:type="dxa"/>
            <w:tcBorders>
              <w:tl2br w:val="nil"/>
              <w:tr2bl w:val="nil"/>
            </w:tcBorders>
            <w:noWrap w:val="0"/>
            <w:vAlign w:val="center"/>
          </w:tcPr>
          <w:p w14:paraId="73F3951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市发展改革委、深圳交易集团</w:t>
            </w:r>
          </w:p>
        </w:tc>
        <w:tc>
          <w:tcPr>
            <w:tcW w:w="1569" w:type="dxa"/>
            <w:tcBorders>
              <w:tl2br w:val="nil"/>
              <w:tr2bl w:val="nil"/>
            </w:tcBorders>
            <w:noWrap w:val="0"/>
            <w:vAlign w:val="center"/>
          </w:tcPr>
          <w:p w14:paraId="45CE18D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7B00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BA80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1764" w:type="dxa"/>
            <w:tcBorders>
              <w:tl2br w:val="nil"/>
              <w:tr2bl w:val="nil"/>
            </w:tcBorders>
            <w:noWrap w:val="0"/>
            <w:vAlign w:val="center"/>
          </w:tcPr>
          <w:p w14:paraId="092E516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建立政府采购“承诺+信用管理”准入管理制度</w:t>
            </w:r>
          </w:p>
        </w:tc>
        <w:tc>
          <w:tcPr>
            <w:tcW w:w="6631" w:type="dxa"/>
            <w:tcBorders>
              <w:tl2br w:val="nil"/>
              <w:tr2bl w:val="nil"/>
            </w:tcBorders>
            <w:noWrap w:val="0"/>
            <w:vAlign w:val="center"/>
          </w:tcPr>
          <w:p w14:paraId="654C88E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简化对政府采购供应商资格条件的形式审查，企业参加政府采购活动时，无需提交企业财务状况、缴纳税收和社会保障资金等证明材料，只需在《政府采购投标及履约承诺函》中作出承诺。通过向社会公开所有企业投标文件（信息公开部分）的方式进行信用监督，投标文件被举报存在虚假信息且核实后属实的，依照规定作出予以废标、计入企业诚信档案、行政处罚等处理。</w:t>
            </w:r>
          </w:p>
        </w:tc>
        <w:tc>
          <w:tcPr>
            <w:tcW w:w="1472" w:type="dxa"/>
            <w:tcBorders>
              <w:tl2br w:val="nil"/>
              <w:tr2bl w:val="nil"/>
            </w:tcBorders>
            <w:noWrap w:val="0"/>
            <w:vAlign w:val="center"/>
          </w:tcPr>
          <w:p w14:paraId="41DDAEF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市财政局</w:t>
            </w:r>
          </w:p>
        </w:tc>
        <w:tc>
          <w:tcPr>
            <w:tcW w:w="1630" w:type="dxa"/>
            <w:tcBorders>
              <w:tl2br w:val="nil"/>
              <w:tr2bl w:val="nil"/>
            </w:tcBorders>
            <w:noWrap w:val="0"/>
            <w:vAlign w:val="center"/>
          </w:tcPr>
          <w:p w14:paraId="6EA7914E">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深圳交易集团</w:t>
            </w:r>
          </w:p>
        </w:tc>
        <w:tc>
          <w:tcPr>
            <w:tcW w:w="1569" w:type="dxa"/>
            <w:tcBorders>
              <w:tl2br w:val="nil"/>
              <w:tr2bl w:val="nil"/>
            </w:tcBorders>
            <w:noWrap w:val="0"/>
            <w:vAlign w:val="center"/>
          </w:tcPr>
          <w:p w14:paraId="64EA282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60A4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C2BB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w:t>
            </w:r>
          </w:p>
        </w:tc>
        <w:tc>
          <w:tcPr>
            <w:tcW w:w="1764" w:type="dxa"/>
            <w:tcBorders>
              <w:tl2br w:val="nil"/>
              <w:tr2bl w:val="nil"/>
            </w:tcBorders>
            <w:noWrap w:val="0"/>
            <w:vAlign w:val="center"/>
          </w:tcPr>
          <w:p w14:paraId="63BEDFE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拓展政府采购网上商城功能</w:t>
            </w:r>
          </w:p>
        </w:tc>
        <w:tc>
          <w:tcPr>
            <w:tcW w:w="6631" w:type="dxa"/>
            <w:tcBorders>
              <w:tl2br w:val="nil"/>
              <w:tr2bl w:val="nil"/>
            </w:tcBorders>
            <w:noWrap w:val="0"/>
            <w:vAlign w:val="center"/>
          </w:tcPr>
          <w:p w14:paraId="79D967F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搭建新型政府采购网上商城，拓展政府采购的品目、供应商、客户群体、应用场景及服务渠道，探索承诺注册入围等方式吸引更多供应商入驻商城，增加警用专业装备馆、电梯馆、绿色建材馆、科研馆、教育装备资源馆、残疾人辅具馆等多种场景专项馆，满足采购人多元化采购商品的需求。</w:t>
            </w:r>
          </w:p>
        </w:tc>
        <w:tc>
          <w:tcPr>
            <w:tcW w:w="1472" w:type="dxa"/>
            <w:tcBorders>
              <w:tl2br w:val="nil"/>
              <w:tr2bl w:val="nil"/>
            </w:tcBorders>
            <w:noWrap w:val="0"/>
            <w:vAlign w:val="center"/>
          </w:tcPr>
          <w:p w14:paraId="03D0474C">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深圳交易集团</w:t>
            </w:r>
          </w:p>
        </w:tc>
        <w:tc>
          <w:tcPr>
            <w:tcW w:w="1630" w:type="dxa"/>
            <w:tcBorders>
              <w:tl2br w:val="nil"/>
              <w:tr2bl w:val="nil"/>
            </w:tcBorders>
            <w:noWrap w:val="0"/>
            <w:vAlign w:val="center"/>
          </w:tcPr>
          <w:p w14:paraId="2EEBC427">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7B6DF2C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76E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6AE45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w:t>
            </w:r>
          </w:p>
        </w:tc>
        <w:tc>
          <w:tcPr>
            <w:tcW w:w="1764" w:type="dxa"/>
            <w:tcBorders>
              <w:tl2br w:val="nil"/>
              <w:tr2bl w:val="nil"/>
            </w:tcBorders>
            <w:noWrap w:val="0"/>
            <w:vAlign w:val="center"/>
          </w:tcPr>
          <w:p w14:paraId="5041CBB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实施政府采购跨区异地评审</w:t>
            </w:r>
          </w:p>
        </w:tc>
        <w:tc>
          <w:tcPr>
            <w:tcW w:w="6631" w:type="dxa"/>
            <w:tcBorders>
              <w:tl2br w:val="nil"/>
              <w:tr2bl w:val="nil"/>
            </w:tcBorders>
            <w:noWrap w:val="0"/>
            <w:vAlign w:val="center"/>
          </w:tcPr>
          <w:p w14:paraId="2F248D9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完善“互联网+公共资源交易采购”阳光采购远程异地评标调度系统，实现在线推荐评审组长、语音视频对话、查看标书、评审、形成报告等功能。通过FTP客户端传输评审资料，确保信息传输保密完整、信息源真实、信息操作认可，保证项目评审过程全程留痕可追溯、实时在线可监督。</w:t>
            </w:r>
          </w:p>
        </w:tc>
        <w:tc>
          <w:tcPr>
            <w:tcW w:w="1472" w:type="dxa"/>
            <w:tcBorders>
              <w:tl2br w:val="nil"/>
              <w:tr2bl w:val="nil"/>
            </w:tcBorders>
            <w:noWrap w:val="0"/>
            <w:vAlign w:val="center"/>
          </w:tcPr>
          <w:p w14:paraId="45A37A6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深圳交易集团</w:t>
            </w:r>
          </w:p>
        </w:tc>
        <w:tc>
          <w:tcPr>
            <w:tcW w:w="1630" w:type="dxa"/>
            <w:tcBorders>
              <w:tl2br w:val="nil"/>
              <w:tr2bl w:val="nil"/>
            </w:tcBorders>
            <w:noWrap w:val="0"/>
            <w:vAlign w:val="center"/>
          </w:tcPr>
          <w:p w14:paraId="6E123C0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市财政局</w:t>
            </w:r>
          </w:p>
        </w:tc>
        <w:tc>
          <w:tcPr>
            <w:tcW w:w="1569" w:type="dxa"/>
            <w:tcBorders>
              <w:tl2br w:val="nil"/>
              <w:tr2bl w:val="nil"/>
            </w:tcBorders>
            <w:noWrap w:val="0"/>
            <w:vAlign w:val="center"/>
          </w:tcPr>
          <w:p w14:paraId="59B9144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622A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F70C8C9">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1764" w:type="dxa"/>
            <w:tcBorders>
              <w:tl2br w:val="nil"/>
              <w:tr2bl w:val="nil"/>
            </w:tcBorders>
            <w:noWrap w:val="0"/>
            <w:vAlign w:val="center"/>
          </w:tcPr>
          <w:p w14:paraId="163008D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清理招投标领域设置非必要条件排斥潜在竞争者行为</w:t>
            </w:r>
          </w:p>
        </w:tc>
        <w:tc>
          <w:tcPr>
            <w:tcW w:w="6631" w:type="dxa"/>
            <w:tcBorders>
              <w:tl2br w:val="nil"/>
              <w:tr2bl w:val="nil"/>
            </w:tcBorders>
            <w:noWrap w:val="0"/>
            <w:vAlign w:val="center"/>
          </w:tcPr>
          <w:p w14:paraId="4FA1407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研究修订《深圳经济特区建设工程施工招标投标条例》，探索将对企业设置隐性门槛和壁垒行为视为限制或者排斥潜在投标人、对潜在投标人实行歧视待遇情形，并设置相应处罚条款，保障市场主体公平参与竞争。加强招投标备案监管，建立招投标领域“双随机、一公开”监管机制、招标投标情况后评估制度，定期开展对招投标领域</w:t>
            </w:r>
            <w:r>
              <w:rPr>
                <w:rFonts w:hint="eastAsia" w:ascii="仿宋_GB2312" w:hAnsi="仿宋_GB2312" w:cs="仿宋_GB2312"/>
                <w:i w:val="0"/>
                <w:color w:val="000000"/>
                <w:kern w:val="0"/>
                <w:sz w:val="24"/>
                <w:szCs w:val="24"/>
                <w:u w:val="none"/>
                <w:lang w:val="en-US" w:eastAsia="zh-CN" w:bidi="ar"/>
              </w:rPr>
              <w:t>设置</w:t>
            </w:r>
            <w:r>
              <w:rPr>
                <w:rFonts w:hint="eastAsia" w:ascii="仿宋_GB2312" w:hAnsi="仿宋_GB2312" w:eastAsia="仿宋_GB2312" w:cs="仿宋_GB2312"/>
                <w:i w:val="0"/>
                <w:color w:val="000000"/>
                <w:kern w:val="0"/>
                <w:sz w:val="24"/>
                <w:szCs w:val="24"/>
                <w:u w:val="none"/>
                <w:lang w:val="en-US" w:eastAsia="zh-CN" w:bidi="ar"/>
              </w:rPr>
              <w:t>非必要条件排斥潜在竞争者行为的清理。</w:t>
            </w:r>
          </w:p>
        </w:tc>
        <w:tc>
          <w:tcPr>
            <w:tcW w:w="1472" w:type="dxa"/>
            <w:tcBorders>
              <w:tl2br w:val="nil"/>
              <w:tr2bl w:val="nil"/>
            </w:tcBorders>
            <w:noWrap w:val="0"/>
            <w:vAlign w:val="center"/>
          </w:tcPr>
          <w:p w14:paraId="2BEA43C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2313F27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市市场监管局、市发展改革委、深圳交易集团</w:t>
            </w:r>
          </w:p>
        </w:tc>
        <w:tc>
          <w:tcPr>
            <w:tcW w:w="1569" w:type="dxa"/>
            <w:tcBorders>
              <w:tl2br w:val="nil"/>
              <w:tr2bl w:val="nil"/>
            </w:tcBorders>
            <w:noWrap w:val="0"/>
            <w:vAlign w:val="center"/>
          </w:tcPr>
          <w:p w14:paraId="1C79D72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6DCD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152768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w:t>
            </w:r>
          </w:p>
        </w:tc>
        <w:tc>
          <w:tcPr>
            <w:tcW w:w="1764" w:type="dxa"/>
            <w:tcBorders>
              <w:tl2br w:val="nil"/>
              <w:tr2bl w:val="nil"/>
            </w:tcBorders>
            <w:noWrap w:val="0"/>
            <w:vAlign w:val="center"/>
          </w:tcPr>
          <w:p w14:paraId="467EFB1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推进招投标全流程电子化改革</w:t>
            </w:r>
          </w:p>
        </w:tc>
        <w:tc>
          <w:tcPr>
            <w:tcW w:w="6631" w:type="dxa"/>
            <w:tcBorders>
              <w:tl2br w:val="nil"/>
              <w:tr2bl w:val="nil"/>
            </w:tcBorders>
            <w:noWrap w:val="0"/>
            <w:vAlign w:val="center"/>
          </w:tcPr>
          <w:p w14:paraId="6EC7BC5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托深圳公共资源交易网，为使用人提供招投标业务办理和信息服务功能，实现工程报建、招标公告及招标文件发布、招标控制价公示、截标、资格审查、开标、入围、评标专家抽取、中标通知书打印等环节随时“零见面”线上办理。推进电子招投标交易平台与国库支付系统的信息衔接与数据共享，实现支付数据自动化定时传输共享，方便投标人网上自主查询工程款支付进度。</w:t>
            </w:r>
          </w:p>
        </w:tc>
        <w:tc>
          <w:tcPr>
            <w:tcW w:w="1472" w:type="dxa"/>
            <w:tcBorders>
              <w:tl2br w:val="nil"/>
              <w:tr2bl w:val="nil"/>
            </w:tcBorders>
            <w:noWrap w:val="0"/>
            <w:vAlign w:val="center"/>
          </w:tcPr>
          <w:p w14:paraId="781885F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市发展改革委、市住房建设局、市财政局</w:t>
            </w:r>
          </w:p>
        </w:tc>
        <w:tc>
          <w:tcPr>
            <w:tcW w:w="1630" w:type="dxa"/>
            <w:tcBorders>
              <w:tl2br w:val="nil"/>
              <w:tr2bl w:val="nil"/>
            </w:tcBorders>
            <w:noWrap w:val="0"/>
            <w:vAlign w:val="center"/>
          </w:tcPr>
          <w:p w14:paraId="3163B87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深圳交易集团</w:t>
            </w:r>
          </w:p>
        </w:tc>
        <w:tc>
          <w:tcPr>
            <w:tcW w:w="1569" w:type="dxa"/>
            <w:tcBorders>
              <w:tl2br w:val="nil"/>
              <w:tr2bl w:val="nil"/>
            </w:tcBorders>
            <w:noWrap w:val="0"/>
            <w:vAlign w:val="center"/>
          </w:tcPr>
          <w:p w14:paraId="1171AA1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83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651C5E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w:t>
            </w:r>
          </w:p>
        </w:tc>
        <w:tc>
          <w:tcPr>
            <w:tcW w:w="1764" w:type="dxa"/>
            <w:tcBorders>
              <w:tl2br w:val="nil"/>
              <w:tr2bl w:val="nil"/>
            </w:tcBorders>
            <w:noWrap w:val="0"/>
            <w:vAlign w:val="center"/>
          </w:tcPr>
          <w:p w14:paraId="214000E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探索建立招标计划提前发布制度</w:t>
            </w:r>
          </w:p>
        </w:tc>
        <w:tc>
          <w:tcPr>
            <w:tcW w:w="6631" w:type="dxa"/>
            <w:tcBorders>
              <w:tl2br w:val="nil"/>
              <w:tr2bl w:val="nil"/>
            </w:tcBorders>
            <w:noWrap w:val="0"/>
            <w:vAlign w:val="center"/>
          </w:tcPr>
          <w:p w14:paraId="3ACDEA6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研究修订《深圳经济特区建设工程施工招标投标条例》，对依法必须招标的建设工程项目，增设招标计划发布环节，发布时间为招标公告发布之日前30日，同时制定招标计划变动或调整相应应对措施，提高招投标活动透明度。</w:t>
            </w:r>
          </w:p>
        </w:tc>
        <w:tc>
          <w:tcPr>
            <w:tcW w:w="1472" w:type="dxa"/>
            <w:tcBorders>
              <w:tl2br w:val="nil"/>
              <w:tr2bl w:val="nil"/>
            </w:tcBorders>
            <w:noWrap w:val="0"/>
            <w:vAlign w:val="center"/>
          </w:tcPr>
          <w:p w14:paraId="6679D5B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0E3F18E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深圳交易集团</w:t>
            </w:r>
          </w:p>
        </w:tc>
        <w:tc>
          <w:tcPr>
            <w:tcW w:w="1569" w:type="dxa"/>
            <w:tcBorders>
              <w:tl2br w:val="nil"/>
              <w:tr2bl w:val="nil"/>
            </w:tcBorders>
            <w:noWrap w:val="0"/>
            <w:vAlign w:val="center"/>
          </w:tcPr>
          <w:p w14:paraId="54356DD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7959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767BFB9">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c>
          <w:tcPr>
            <w:tcW w:w="1764" w:type="dxa"/>
            <w:tcBorders>
              <w:tl2br w:val="nil"/>
              <w:tr2bl w:val="nil"/>
            </w:tcBorders>
            <w:noWrap w:val="0"/>
            <w:vAlign w:val="center"/>
          </w:tcPr>
          <w:p w14:paraId="331F9D0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全面推行招标备案“秒批”模式</w:t>
            </w:r>
          </w:p>
        </w:tc>
        <w:tc>
          <w:tcPr>
            <w:tcW w:w="6631" w:type="dxa"/>
            <w:tcBorders>
              <w:tl2br w:val="nil"/>
              <w:tr2bl w:val="nil"/>
            </w:tcBorders>
            <w:noWrap w:val="0"/>
            <w:vAlign w:val="center"/>
          </w:tcPr>
          <w:p w14:paraId="1B0FF34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招标人按要求在建设工程行政监督平台填报备案申请、上传相关资料后，即完成备案和招标公告挂网。完善招标项目监管机制，对采用“秒批”模式备案的项目按照不低于50%比例进行抽查，对于项目招标公告被强制撤销的招标人（或委托的招标代理机构），按照有关信用管理规定记录不良行为并对外公示，同步抄送其上级主管部门开展重点核查。</w:t>
            </w:r>
          </w:p>
        </w:tc>
        <w:tc>
          <w:tcPr>
            <w:tcW w:w="1472" w:type="dxa"/>
            <w:tcBorders>
              <w:tl2br w:val="nil"/>
              <w:tr2bl w:val="nil"/>
            </w:tcBorders>
            <w:noWrap w:val="0"/>
            <w:vAlign w:val="center"/>
          </w:tcPr>
          <w:p w14:paraId="198EE37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3B0FA4F4">
            <w:pPr>
              <w:keepNext w:val="0"/>
              <w:keepLines w:val="0"/>
              <w:pageBreakBefore w:val="0"/>
              <w:widowControl/>
              <w:kinsoku/>
              <w:wordWrap/>
              <w:overflowPunct/>
              <w:topLinePunct w:val="0"/>
              <w:autoSpaceDE/>
              <w:autoSpaceDN/>
              <w:bidi w:val="0"/>
              <w:adjustRightInd/>
              <w:snapToGrid/>
              <w:spacing w:before="0" w:after="0" w:line="33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市交通运输局</w:t>
            </w:r>
          </w:p>
        </w:tc>
        <w:tc>
          <w:tcPr>
            <w:tcW w:w="1569" w:type="dxa"/>
            <w:tcBorders>
              <w:tl2br w:val="nil"/>
              <w:tr2bl w:val="nil"/>
            </w:tcBorders>
            <w:noWrap w:val="0"/>
            <w:vAlign w:val="center"/>
          </w:tcPr>
          <w:p w14:paraId="027FE95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18B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813F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1764" w:type="dxa"/>
            <w:tcBorders>
              <w:tl2br w:val="nil"/>
              <w:tr2bl w:val="nil"/>
            </w:tcBorders>
            <w:noWrap w:val="0"/>
            <w:vAlign w:val="center"/>
          </w:tcPr>
          <w:p w14:paraId="4BC3F16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优化水利工程招投标手续</w:t>
            </w:r>
          </w:p>
        </w:tc>
        <w:tc>
          <w:tcPr>
            <w:tcW w:w="6631" w:type="dxa"/>
            <w:tcBorders>
              <w:tl2br w:val="nil"/>
              <w:tr2bl w:val="nil"/>
            </w:tcBorders>
            <w:noWrap w:val="0"/>
            <w:vAlign w:val="center"/>
          </w:tcPr>
          <w:p w14:paraId="0F29CE83">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使用统一招标文件范本进行水务建设工程招标，招标人通过交易网同步发布招标公告、资格预审公告和招标文件，市场主体参与投标无需满足“监理单位已确定”的条件。</w:t>
            </w:r>
          </w:p>
        </w:tc>
        <w:tc>
          <w:tcPr>
            <w:tcW w:w="1472" w:type="dxa"/>
            <w:tcBorders>
              <w:tl2br w:val="nil"/>
              <w:tr2bl w:val="nil"/>
            </w:tcBorders>
            <w:noWrap w:val="0"/>
            <w:vAlign w:val="center"/>
          </w:tcPr>
          <w:p w14:paraId="689D55B3">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市住房建设局、市水务局</w:t>
            </w:r>
          </w:p>
        </w:tc>
        <w:tc>
          <w:tcPr>
            <w:tcW w:w="1630" w:type="dxa"/>
            <w:tcBorders>
              <w:tl2br w:val="nil"/>
              <w:tr2bl w:val="nil"/>
            </w:tcBorders>
            <w:noWrap w:val="0"/>
            <w:vAlign w:val="center"/>
          </w:tcPr>
          <w:p w14:paraId="3F77EF19">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156E9D5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05FF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8B3B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61*</w:t>
            </w:r>
          </w:p>
        </w:tc>
        <w:tc>
          <w:tcPr>
            <w:tcW w:w="1764" w:type="dxa"/>
            <w:tcBorders>
              <w:tl2br w:val="nil"/>
              <w:tr2bl w:val="nil"/>
            </w:tcBorders>
            <w:noWrap w:val="0"/>
            <w:vAlign w:val="center"/>
          </w:tcPr>
          <w:p w14:paraId="47A2FB0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推动招投标领域数字证书兼容互认</w:t>
            </w:r>
          </w:p>
        </w:tc>
        <w:tc>
          <w:tcPr>
            <w:tcW w:w="6631" w:type="dxa"/>
            <w:tcBorders>
              <w:tl2br w:val="nil"/>
              <w:tr2bl w:val="nil"/>
            </w:tcBorders>
            <w:noWrap w:val="0"/>
            <w:vAlign w:val="center"/>
          </w:tcPr>
          <w:p w14:paraId="3D96CFE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推动完善公共资源交易平台CA证书使用标准和接入规范，逐步实现试点城市间招投标领域CA证书兼容互认。</w:t>
            </w:r>
          </w:p>
        </w:tc>
        <w:tc>
          <w:tcPr>
            <w:tcW w:w="1472" w:type="dxa"/>
            <w:tcBorders>
              <w:tl2br w:val="nil"/>
              <w:tr2bl w:val="nil"/>
            </w:tcBorders>
            <w:noWrap w:val="0"/>
            <w:vAlign w:val="center"/>
          </w:tcPr>
          <w:p w14:paraId="45D4846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市住房建设局、市发展改革委、深圳交易集团</w:t>
            </w:r>
          </w:p>
        </w:tc>
        <w:tc>
          <w:tcPr>
            <w:tcW w:w="1630" w:type="dxa"/>
            <w:tcBorders>
              <w:tl2br w:val="nil"/>
              <w:tr2bl w:val="nil"/>
            </w:tcBorders>
            <w:noWrap w:val="0"/>
            <w:vAlign w:val="center"/>
          </w:tcPr>
          <w:p w14:paraId="74FC5C4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市工业和信息化局、市保密管理局、市政务服务数据管理局</w:t>
            </w:r>
          </w:p>
        </w:tc>
        <w:tc>
          <w:tcPr>
            <w:tcW w:w="1569" w:type="dxa"/>
            <w:tcBorders>
              <w:tl2br w:val="nil"/>
              <w:tr2bl w:val="nil"/>
            </w:tcBorders>
            <w:noWrap w:val="0"/>
            <w:vAlign w:val="center"/>
          </w:tcPr>
          <w:p w14:paraId="0C0E330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616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4369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w:t>
            </w:r>
          </w:p>
        </w:tc>
        <w:tc>
          <w:tcPr>
            <w:tcW w:w="1764" w:type="dxa"/>
            <w:tcBorders>
              <w:tl2br w:val="nil"/>
              <w:tr2bl w:val="nil"/>
            </w:tcBorders>
            <w:noWrap w:val="0"/>
            <w:vAlign w:val="center"/>
          </w:tcPr>
          <w:p w14:paraId="1832ECC1">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推进独立公平竞争审查制度试点</w:t>
            </w:r>
          </w:p>
        </w:tc>
        <w:tc>
          <w:tcPr>
            <w:tcW w:w="6631" w:type="dxa"/>
            <w:tcBorders>
              <w:tl2br w:val="nil"/>
              <w:tr2bl w:val="nil"/>
            </w:tcBorders>
            <w:noWrap w:val="0"/>
            <w:vAlign w:val="center"/>
          </w:tcPr>
          <w:p w14:paraId="7C774A6C">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研究建立独立的公平竞争审查机构，探索公平竞争集中审查、专业审查的工作模式，对政策制定机关在制定市场准入、产业发展、招商引资、招标投标、政府采购、经营行为规范、资质标准等涉及市场主体经济活动的政府规章、规范性文件和其他政策措施进行公平竞争审查，提高审查质量。</w:t>
            </w:r>
          </w:p>
        </w:tc>
        <w:tc>
          <w:tcPr>
            <w:tcW w:w="1472" w:type="dxa"/>
            <w:tcBorders>
              <w:tl2br w:val="nil"/>
              <w:tr2bl w:val="nil"/>
            </w:tcBorders>
            <w:noWrap w:val="0"/>
            <w:vAlign w:val="center"/>
          </w:tcPr>
          <w:p w14:paraId="5AFB02C3">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3B38E1CB">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6B80F08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2C6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7878F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w:t>
            </w:r>
          </w:p>
        </w:tc>
        <w:tc>
          <w:tcPr>
            <w:tcW w:w="1764" w:type="dxa"/>
            <w:tcBorders>
              <w:tl2br w:val="nil"/>
              <w:tr2bl w:val="nil"/>
            </w:tcBorders>
            <w:noWrap w:val="0"/>
            <w:vAlign w:val="center"/>
          </w:tcPr>
          <w:p w14:paraId="55F8C56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加强反不正当竞争执法</w:t>
            </w:r>
          </w:p>
        </w:tc>
        <w:tc>
          <w:tcPr>
            <w:tcW w:w="6631" w:type="dxa"/>
            <w:tcBorders>
              <w:tl2br w:val="nil"/>
              <w:tr2bl w:val="nil"/>
            </w:tcBorders>
            <w:noWrap w:val="0"/>
            <w:vAlign w:val="center"/>
          </w:tcPr>
          <w:p w14:paraId="5B9CE60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修订《深圳市经济特区反不正当竞争条例》，对《商标法》《著作权法》等法律规定之外的知识产权提供附加、辅助的法律保障，维护竞争秩序和制止不正当竞争行为。加大反不正当竞争执法力度，畅通反不正当竞争行为投诉举报渠道，依法对不正当竞争行为开展监督检查和规范处罚。</w:t>
            </w:r>
          </w:p>
        </w:tc>
        <w:tc>
          <w:tcPr>
            <w:tcW w:w="1472" w:type="dxa"/>
            <w:tcBorders>
              <w:tl2br w:val="nil"/>
              <w:tr2bl w:val="nil"/>
            </w:tcBorders>
            <w:noWrap w:val="0"/>
            <w:vAlign w:val="center"/>
          </w:tcPr>
          <w:p w14:paraId="207D5A7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06F24A84">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5F1E885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B74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552E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64</w:t>
            </w:r>
          </w:p>
        </w:tc>
        <w:tc>
          <w:tcPr>
            <w:tcW w:w="1764" w:type="dxa"/>
            <w:tcBorders>
              <w:tl2br w:val="nil"/>
              <w:tr2bl w:val="nil"/>
            </w:tcBorders>
            <w:noWrap w:val="0"/>
            <w:vAlign w:val="center"/>
          </w:tcPr>
          <w:p w14:paraId="02CAAA2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清理规范涉企收费</w:t>
            </w:r>
          </w:p>
        </w:tc>
        <w:tc>
          <w:tcPr>
            <w:tcW w:w="6631" w:type="dxa"/>
            <w:tcBorders>
              <w:tl2br w:val="nil"/>
              <w:tr2bl w:val="nil"/>
            </w:tcBorders>
            <w:noWrap w:val="0"/>
            <w:vAlign w:val="center"/>
          </w:tcPr>
          <w:p w14:paraId="48BD43B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持续开展治理涉企收费专项行动，强化水电气公用事业，中资商业银行，港口、公路、铁路、航空物流，行业协会商会，中介机构等重点领域收费检查，保障各类降费政策落实到位，降低市场主体经营成本。</w:t>
            </w:r>
          </w:p>
        </w:tc>
        <w:tc>
          <w:tcPr>
            <w:tcW w:w="1472" w:type="dxa"/>
            <w:tcBorders>
              <w:tl2br w:val="nil"/>
              <w:tr2bl w:val="nil"/>
            </w:tcBorders>
            <w:noWrap w:val="0"/>
            <w:vAlign w:val="center"/>
          </w:tcPr>
          <w:p w14:paraId="10FDBD2C">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市市场监管局、市发展改革委、市财政局、市民政局</w:t>
            </w:r>
          </w:p>
        </w:tc>
        <w:tc>
          <w:tcPr>
            <w:tcW w:w="1630" w:type="dxa"/>
            <w:tcBorders>
              <w:tl2br w:val="nil"/>
              <w:tr2bl w:val="nil"/>
            </w:tcBorders>
            <w:noWrap w:val="0"/>
            <w:vAlign w:val="center"/>
          </w:tcPr>
          <w:p w14:paraId="653B269C">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0456AC70">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2E8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6BD5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w:t>
            </w:r>
          </w:p>
        </w:tc>
        <w:tc>
          <w:tcPr>
            <w:tcW w:w="1764" w:type="dxa"/>
            <w:tcBorders>
              <w:tl2br w:val="nil"/>
              <w:tr2bl w:val="nil"/>
            </w:tcBorders>
            <w:noWrap w:val="0"/>
            <w:vAlign w:val="center"/>
          </w:tcPr>
          <w:p w14:paraId="284DFCB0">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强化企业商业秘密保护</w:t>
            </w:r>
          </w:p>
        </w:tc>
        <w:tc>
          <w:tcPr>
            <w:tcW w:w="6631" w:type="dxa"/>
            <w:tcBorders>
              <w:tl2br w:val="nil"/>
              <w:tr2bl w:val="nil"/>
            </w:tcBorders>
            <w:noWrap w:val="0"/>
            <w:vAlign w:val="center"/>
          </w:tcPr>
          <w:p w14:paraId="24DCE8C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加快商业秘密保护基地建设，发布实施企业商业秘密管理规范地方标准，指导广大企业建立健全商业秘密管理体系，增强企业商业秘密自我保护能力。</w:t>
            </w:r>
          </w:p>
        </w:tc>
        <w:tc>
          <w:tcPr>
            <w:tcW w:w="1472" w:type="dxa"/>
            <w:tcBorders>
              <w:tl2br w:val="nil"/>
              <w:tr2bl w:val="nil"/>
            </w:tcBorders>
            <w:noWrap w:val="0"/>
            <w:vAlign w:val="center"/>
          </w:tcPr>
          <w:p w14:paraId="4470724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5CA07129">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0833906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0492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5A806F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五、建立以信用为基础的新型智慧监管机制</w:t>
            </w:r>
          </w:p>
        </w:tc>
      </w:tr>
      <w:tr w14:paraId="1871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restart"/>
            <w:tcBorders>
              <w:tl2br w:val="nil"/>
              <w:tr2bl w:val="nil"/>
            </w:tcBorders>
            <w:noWrap w:val="0"/>
            <w:vAlign w:val="center"/>
          </w:tcPr>
          <w:p w14:paraId="18688CF6">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66*</w:t>
            </w:r>
          </w:p>
        </w:tc>
        <w:tc>
          <w:tcPr>
            <w:tcW w:w="1764" w:type="dxa"/>
            <w:vMerge w:val="restart"/>
            <w:tcBorders>
              <w:tl2br w:val="nil"/>
              <w:tr2bl w:val="nil"/>
            </w:tcBorders>
            <w:noWrap w:val="0"/>
            <w:vAlign w:val="center"/>
          </w:tcPr>
          <w:p w14:paraId="3D2443BF">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在单用途商业预付卡、成品油、食用农产品等领域探索建立完善综合监管机制</w:t>
            </w:r>
          </w:p>
        </w:tc>
        <w:tc>
          <w:tcPr>
            <w:tcW w:w="6631" w:type="dxa"/>
            <w:tcBorders>
              <w:tl2br w:val="nil"/>
              <w:tr2bl w:val="nil"/>
            </w:tcBorders>
            <w:noWrap w:val="0"/>
            <w:vAlign w:val="center"/>
          </w:tcPr>
          <w:p w14:paraId="0CF1C62B">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单用途商业预付卡风险监测机制，开展单用途商业预付卡发卡企业风险核查，建立异常发卡企业名单。加强协同监管，严格执行对预付资金的存管要求，防止企业违规挪用存管资金。针对问题突出的行业或企业，加大执法力度，严格查处违规开展单用途</w:t>
            </w:r>
            <w:r>
              <w:rPr>
                <w:rFonts w:hint="eastAsia" w:ascii="仿宋_GB2312" w:hAnsi="仿宋_GB2312" w:cs="仿宋_GB2312"/>
                <w:i w:val="0"/>
                <w:color w:val="000000"/>
                <w:kern w:val="0"/>
                <w:sz w:val="24"/>
                <w:szCs w:val="24"/>
                <w:u w:val="none"/>
                <w:lang w:val="en-US" w:eastAsia="zh-CN" w:bidi="ar"/>
              </w:rPr>
              <w:t>商业预付卡</w:t>
            </w:r>
            <w:r>
              <w:rPr>
                <w:rFonts w:hint="eastAsia" w:ascii="仿宋_GB2312" w:hAnsi="仿宋_GB2312" w:eastAsia="仿宋_GB2312" w:cs="仿宋_GB2312"/>
                <w:i w:val="0"/>
                <w:color w:val="000000"/>
                <w:kern w:val="0"/>
                <w:sz w:val="24"/>
                <w:szCs w:val="24"/>
                <w:u w:val="none"/>
                <w:lang w:val="en-US" w:eastAsia="zh-CN" w:bidi="ar"/>
              </w:rPr>
              <w:t>发行和服务等行为，及时向社会发布消费提示、预警信息。</w:t>
            </w:r>
          </w:p>
        </w:tc>
        <w:tc>
          <w:tcPr>
            <w:tcW w:w="1472" w:type="dxa"/>
            <w:tcBorders>
              <w:tl2br w:val="nil"/>
              <w:tr2bl w:val="nil"/>
            </w:tcBorders>
            <w:noWrap w:val="0"/>
            <w:vAlign w:val="center"/>
          </w:tcPr>
          <w:p w14:paraId="060A20EF">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630" w:type="dxa"/>
            <w:tcBorders>
              <w:tl2br w:val="nil"/>
              <w:tr2bl w:val="nil"/>
            </w:tcBorders>
            <w:noWrap w:val="0"/>
            <w:vAlign w:val="center"/>
          </w:tcPr>
          <w:p w14:paraId="11B449A7">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各行业主管部门</w:t>
            </w:r>
          </w:p>
        </w:tc>
        <w:tc>
          <w:tcPr>
            <w:tcW w:w="1569" w:type="dxa"/>
            <w:tcBorders>
              <w:tl2br w:val="nil"/>
              <w:tr2bl w:val="nil"/>
            </w:tcBorders>
            <w:noWrap w:val="0"/>
            <w:vAlign w:val="center"/>
          </w:tcPr>
          <w:p w14:paraId="22C81049">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77CE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1A7A6699">
            <w:pPr>
              <w:keepNext w:val="0"/>
              <w:keepLines w:val="0"/>
              <w:pageBreakBefore w:val="0"/>
              <w:widowControl/>
              <w:kinsoku/>
              <w:wordWrap/>
              <w:overflowPunct/>
              <w:topLinePunct w:val="0"/>
              <w:autoSpaceDE/>
              <w:autoSpaceDN/>
              <w:bidi w:val="0"/>
              <w:adjustRightInd/>
              <w:snapToGrid/>
              <w:spacing w:before="0" w:after="0" w:line="290" w:lineRule="exact"/>
              <w:jc w:val="center"/>
              <w:rPr>
                <w:rFonts w:hint="eastAsia" w:ascii="仿宋_GB2312" w:hAnsi="仿宋_GB2312" w:eastAsia="仿宋_GB2312" w:cs="仿宋_GB2312"/>
                <w:i w:val="0"/>
                <w:color w:val="000000"/>
                <w:sz w:val="24"/>
                <w:szCs w:val="24"/>
                <w:u w:val="none"/>
              </w:rPr>
            </w:pPr>
          </w:p>
        </w:tc>
        <w:tc>
          <w:tcPr>
            <w:tcW w:w="1764" w:type="dxa"/>
            <w:vMerge w:val="continue"/>
            <w:tcBorders>
              <w:tl2br w:val="nil"/>
              <w:tr2bl w:val="nil"/>
            </w:tcBorders>
            <w:noWrap w:val="0"/>
            <w:vAlign w:val="center"/>
          </w:tcPr>
          <w:p w14:paraId="3BD79C7F">
            <w:pPr>
              <w:keepNext w:val="0"/>
              <w:keepLines w:val="0"/>
              <w:pageBreakBefore w:val="0"/>
              <w:widowControl/>
              <w:kinsoku/>
              <w:wordWrap/>
              <w:overflowPunct/>
              <w:topLinePunct w:val="0"/>
              <w:autoSpaceDE/>
              <w:autoSpaceDN/>
              <w:bidi w:val="0"/>
              <w:adjustRightInd/>
              <w:snapToGrid/>
              <w:spacing w:before="0" w:after="0" w:line="290" w:lineRule="exact"/>
              <w:jc w:val="both"/>
              <w:rPr>
                <w:rFonts w:hint="eastAsia" w:ascii="仿宋_GB2312" w:hAnsi="仿宋_GB2312" w:eastAsia="仿宋_GB2312" w:cs="仿宋_GB2312"/>
                <w:i w:val="0"/>
                <w:color w:val="000000"/>
                <w:sz w:val="24"/>
                <w:szCs w:val="24"/>
                <w:u w:val="none"/>
              </w:rPr>
            </w:pPr>
          </w:p>
        </w:tc>
        <w:tc>
          <w:tcPr>
            <w:tcW w:w="6631" w:type="dxa"/>
            <w:tcBorders>
              <w:tl2br w:val="nil"/>
              <w:tr2bl w:val="nil"/>
            </w:tcBorders>
            <w:noWrap w:val="0"/>
            <w:vAlign w:val="center"/>
          </w:tcPr>
          <w:p w14:paraId="00D404ED">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推动《深圳市成品油监督管理条例》立法。优化非法成品油（燃料油）整治联防联控机制，明确监管责任，加强成品油生产、储存、运输、销售、使用等环节监管，规范成品油经营活动，加</w:t>
            </w:r>
            <w:r>
              <w:rPr>
                <w:rFonts w:hint="eastAsia" w:ascii="仿宋_GB2312" w:hAnsi="仿宋_GB2312" w:cs="仿宋_GB2312"/>
                <w:i w:val="0"/>
                <w:color w:val="000000"/>
                <w:kern w:val="0"/>
                <w:sz w:val="24"/>
                <w:szCs w:val="24"/>
                <w:u w:val="none"/>
                <w:lang w:val="en-US" w:eastAsia="zh-CN" w:bidi="ar"/>
              </w:rPr>
              <w:t>大</w:t>
            </w:r>
            <w:r>
              <w:rPr>
                <w:rFonts w:hint="eastAsia" w:ascii="仿宋_GB2312" w:hAnsi="仿宋_GB2312" w:eastAsia="仿宋_GB2312" w:cs="仿宋_GB2312"/>
                <w:i w:val="0"/>
                <w:color w:val="000000"/>
                <w:kern w:val="0"/>
                <w:sz w:val="24"/>
                <w:szCs w:val="24"/>
                <w:u w:val="none"/>
                <w:lang w:val="en-US" w:eastAsia="zh-CN" w:bidi="ar"/>
              </w:rPr>
              <w:t>非法成品油打击力度。</w:t>
            </w:r>
          </w:p>
        </w:tc>
        <w:tc>
          <w:tcPr>
            <w:tcW w:w="1472" w:type="dxa"/>
            <w:tcBorders>
              <w:tl2br w:val="nil"/>
              <w:tr2bl w:val="nil"/>
            </w:tcBorders>
            <w:noWrap w:val="0"/>
            <w:vAlign w:val="center"/>
          </w:tcPr>
          <w:p w14:paraId="4A96912F">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市生态环境局、市发展改革委、市商务局、市市场监管局、市应急管理局、市公安局按职责分工负责</w:t>
            </w:r>
          </w:p>
        </w:tc>
        <w:tc>
          <w:tcPr>
            <w:tcW w:w="1630" w:type="dxa"/>
            <w:tcBorders>
              <w:tl2br w:val="nil"/>
              <w:tr2bl w:val="nil"/>
            </w:tcBorders>
            <w:noWrap w:val="0"/>
            <w:vAlign w:val="center"/>
          </w:tcPr>
          <w:p w14:paraId="42F86D13">
            <w:pPr>
              <w:keepNext w:val="0"/>
              <w:keepLines w:val="0"/>
              <w:pageBreakBefore w:val="0"/>
              <w:widowControl/>
              <w:kinsoku/>
              <w:wordWrap/>
              <w:overflowPunct/>
              <w:topLinePunct w:val="0"/>
              <w:autoSpaceDE/>
              <w:autoSpaceDN/>
              <w:bidi w:val="0"/>
              <w:adjustRightInd/>
              <w:snapToGrid/>
              <w:spacing w:before="0" w:after="0" w:line="29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28D6466C">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7657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06DBA7E7">
            <w:pPr>
              <w:keepNext w:val="0"/>
              <w:keepLines w:val="0"/>
              <w:pageBreakBefore w:val="0"/>
              <w:widowControl/>
              <w:kinsoku/>
              <w:wordWrap/>
              <w:overflowPunct/>
              <w:topLinePunct w:val="0"/>
              <w:autoSpaceDE/>
              <w:autoSpaceDN/>
              <w:bidi w:val="0"/>
              <w:adjustRightInd/>
              <w:snapToGrid/>
              <w:spacing w:before="0" w:after="0" w:line="290" w:lineRule="exact"/>
              <w:jc w:val="center"/>
              <w:rPr>
                <w:rFonts w:hint="eastAsia" w:ascii="仿宋_GB2312" w:hAnsi="仿宋_GB2312" w:eastAsia="仿宋_GB2312" w:cs="仿宋_GB2312"/>
                <w:i w:val="0"/>
                <w:color w:val="000000"/>
                <w:sz w:val="24"/>
                <w:szCs w:val="24"/>
                <w:u w:val="none"/>
              </w:rPr>
            </w:pPr>
          </w:p>
        </w:tc>
        <w:tc>
          <w:tcPr>
            <w:tcW w:w="1764" w:type="dxa"/>
            <w:vMerge w:val="continue"/>
            <w:tcBorders>
              <w:tl2br w:val="nil"/>
              <w:tr2bl w:val="nil"/>
            </w:tcBorders>
            <w:noWrap w:val="0"/>
            <w:vAlign w:val="center"/>
          </w:tcPr>
          <w:p w14:paraId="25415A93">
            <w:pPr>
              <w:keepNext w:val="0"/>
              <w:keepLines w:val="0"/>
              <w:pageBreakBefore w:val="0"/>
              <w:widowControl/>
              <w:kinsoku/>
              <w:wordWrap/>
              <w:overflowPunct/>
              <w:topLinePunct w:val="0"/>
              <w:autoSpaceDE/>
              <w:autoSpaceDN/>
              <w:bidi w:val="0"/>
              <w:adjustRightInd/>
              <w:snapToGrid/>
              <w:spacing w:before="0" w:after="0" w:line="290" w:lineRule="exact"/>
              <w:jc w:val="both"/>
              <w:rPr>
                <w:rFonts w:hint="eastAsia" w:ascii="仿宋_GB2312" w:hAnsi="仿宋_GB2312" w:eastAsia="仿宋_GB2312" w:cs="仿宋_GB2312"/>
                <w:i w:val="0"/>
                <w:color w:val="000000"/>
                <w:sz w:val="24"/>
                <w:szCs w:val="24"/>
                <w:u w:val="none"/>
              </w:rPr>
            </w:pPr>
          </w:p>
        </w:tc>
        <w:tc>
          <w:tcPr>
            <w:tcW w:w="6631" w:type="dxa"/>
            <w:tcBorders>
              <w:tl2br w:val="nil"/>
              <w:tr2bl w:val="nil"/>
            </w:tcBorders>
            <w:noWrap w:val="0"/>
            <w:vAlign w:val="center"/>
          </w:tcPr>
          <w:p w14:paraId="69B990DC">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对食用农产品实施</w:t>
            </w:r>
            <w:r>
              <w:rPr>
                <w:rFonts w:hint="eastAsia" w:ascii="仿宋_GB2312" w:hAnsi="仿宋_GB2312" w:eastAsia="仿宋_GB2312" w:cs="仿宋_GB2312"/>
                <w:i w:val="0"/>
                <w:iCs w:val="0"/>
                <w:caps w:val="0"/>
                <w:color w:val="000000"/>
                <w:spacing w:val="0"/>
                <w:kern w:val="0"/>
                <w:sz w:val="24"/>
                <w:szCs w:val="24"/>
                <w:u w:val="none"/>
                <w:shd w:val="clear" w:color="auto" w:fill="auto"/>
                <w:lang w:bidi="ar"/>
              </w:rPr>
              <w:t>从农田到餐桌</w:t>
            </w:r>
            <w:r>
              <w:rPr>
                <w:rFonts w:hint="eastAsia" w:ascii="仿宋_GB2312" w:hAnsi="仿宋_GB2312" w:eastAsia="仿宋_GB2312" w:cs="仿宋_GB2312"/>
                <w:i w:val="0"/>
                <w:iCs w:val="0"/>
                <w:caps w:val="0"/>
                <w:color w:val="000000"/>
                <w:spacing w:val="0"/>
                <w:kern w:val="0"/>
                <w:sz w:val="24"/>
                <w:szCs w:val="24"/>
                <w:u w:val="none"/>
                <w:shd w:val="clear" w:color="auto" w:fill="auto"/>
                <w:lang w:eastAsia="zh-CN" w:bidi="ar"/>
              </w:rPr>
              <w:t>的</w:t>
            </w:r>
            <w:r>
              <w:rPr>
                <w:rFonts w:hint="eastAsia" w:ascii="仿宋_GB2312" w:hAnsi="仿宋_GB2312" w:eastAsia="仿宋_GB2312" w:cs="仿宋_GB2312"/>
                <w:i w:val="0"/>
                <w:color w:val="000000"/>
                <w:kern w:val="0"/>
                <w:sz w:val="24"/>
                <w:szCs w:val="24"/>
                <w:u w:val="none"/>
                <w:lang w:val="en-US" w:eastAsia="zh-CN" w:bidi="ar"/>
              </w:rPr>
              <w:t>全链条监管，推进食用农产品合格证制度，推动建立完善食用农产品追溯信息系统，强化对市外供深农产品基地的外延监管，完善食用农产品质量安全抽检联动机制，促进食用农产品品质提升。</w:t>
            </w:r>
          </w:p>
        </w:tc>
        <w:tc>
          <w:tcPr>
            <w:tcW w:w="1472" w:type="dxa"/>
            <w:tcBorders>
              <w:tl2br w:val="nil"/>
              <w:tr2bl w:val="nil"/>
            </w:tcBorders>
            <w:noWrap w:val="0"/>
            <w:vAlign w:val="center"/>
          </w:tcPr>
          <w:p w14:paraId="2E170675">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9D8F46B">
            <w:pPr>
              <w:keepNext w:val="0"/>
              <w:keepLines w:val="0"/>
              <w:pageBreakBefore w:val="0"/>
              <w:widowControl/>
              <w:kinsoku/>
              <w:wordWrap/>
              <w:overflowPunct/>
              <w:topLinePunct w:val="0"/>
              <w:autoSpaceDE/>
              <w:autoSpaceDN/>
              <w:bidi w:val="0"/>
              <w:adjustRightInd/>
              <w:snapToGrid/>
              <w:spacing w:before="0" w:after="0" w:line="29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0995FD82">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12F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1E0C1D9">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w:t>
            </w:r>
          </w:p>
        </w:tc>
        <w:tc>
          <w:tcPr>
            <w:tcW w:w="1764" w:type="dxa"/>
            <w:tcBorders>
              <w:tl2br w:val="nil"/>
              <w:tr2bl w:val="nil"/>
            </w:tcBorders>
            <w:noWrap w:val="0"/>
            <w:vAlign w:val="center"/>
          </w:tcPr>
          <w:p w14:paraId="1281E4E7">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建立覆盖市场主体全生命周期的“信用+智慧”监管机制</w:t>
            </w:r>
          </w:p>
        </w:tc>
        <w:tc>
          <w:tcPr>
            <w:tcW w:w="6631" w:type="dxa"/>
            <w:tcBorders>
              <w:tl2br w:val="nil"/>
              <w:tr2bl w:val="nil"/>
            </w:tcBorders>
            <w:noWrap w:val="0"/>
            <w:vAlign w:val="center"/>
          </w:tcPr>
          <w:p w14:paraId="6E3A37EB">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市场主体全生命周期监管过程中全面归集市场主体行为及信用信息，应用大数据、人工智能、物联网等技术，实现市场主体办理注册登记、资质审核、行政许可、接受日常监督、公共服务等数据信息电子化流转存储。充分运用商事主体信用监管平台、智慧市场监管平台以及鸿蒙协同云平台，依托“1+11+74+N”智能指挥体系，强化监测治理能力，形成业务闭环、全程留痕、过程可查的市场监管智慧化体系。试点企业信用分级分类监管，建立信用风险分类指标体系，实现信用风险的自动分类、动态更新。</w:t>
            </w:r>
          </w:p>
        </w:tc>
        <w:tc>
          <w:tcPr>
            <w:tcW w:w="1472" w:type="dxa"/>
            <w:tcBorders>
              <w:tl2br w:val="nil"/>
              <w:tr2bl w:val="nil"/>
            </w:tcBorders>
            <w:noWrap w:val="0"/>
            <w:vAlign w:val="center"/>
          </w:tcPr>
          <w:p w14:paraId="0A0A5316">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CC6C154">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2DFAD795">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2FC7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restart"/>
            <w:tcBorders>
              <w:tl2br w:val="nil"/>
              <w:tr2bl w:val="nil"/>
            </w:tcBorders>
            <w:noWrap w:val="0"/>
            <w:vAlign w:val="center"/>
          </w:tcPr>
          <w:p w14:paraId="121D0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68*</w:t>
            </w:r>
          </w:p>
        </w:tc>
        <w:tc>
          <w:tcPr>
            <w:tcW w:w="1764" w:type="dxa"/>
            <w:vMerge w:val="restart"/>
            <w:tcBorders>
              <w:tl2br w:val="nil"/>
              <w:tr2bl w:val="nil"/>
            </w:tcBorders>
            <w:noWrap w:val="0"/>
            <w:vAlign w:val="center"/>
          </w:tcPr>
          <w:p w14:paraId="2033F6D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建立健全重点领域全流程事前事中事后监管机制</w:t>
            </w:r>
          </w:p>
        </w:tc>
        <w:tc>
          <w:tcPr>
            <w:tcW w:w="6631" w:type="dxa"/>
            <w:tcBorders>
              <w:tl2br w:val="nil"/>
              <w:tr2bl w:val="nil"/>
            </w:tcBorders>
            <w:noWrap w:val="0"/>
            <w:vAlign w:val="center"/>
          </w:tcPr>
          <w:p w14:paraId="43DF57C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szCs w:val="24"/>
                <w:u w:val="none"/>
                <w:lang w:bidi="ar"/>
              </w:rPr>
              <w:t>建立健全贯穿市场主体全生命周期，衔接事前、事中、事后全监管环节的新型消防监管机制，鼓励企业在申报公众聚集场所使用、营业前消防安全检查前，委托信用服务机构出具信用报告，并在申报时提交消防救援机构，消防救援机构将信用报告作为实施消防监督抽查的重要参考依据，根据信用等级高低实施差异化的监管措施，推动各相关部门依法依规对消防安全信用黑名单主体采取联合惩戒措施。</w:t>
            </w:r>
          </w:p>
        </w:tc>
        <w:tc>
          <w:tcPr>
            <w:tcW w:w="1472" w:type="dxa"/>
            <w:tcBorders>
              <w:tl2br w:val="nil"/>
              <w:tr2bl w:val="nil"/>
            </w:tcBorders>
            <w:noWrap w:val="0"/>
            <w:vAlign w:val="center"/>
          </w:tcPr>
          <w:p w14:paraId="23F2F6B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市消防救援支队</w:t>
            </w:r>
          </w:p>
        </w:tc>
        <w:tc>
          <w:tcPr>
            <w:tcW w:w="1630" w:type="dxa"/>
            <w:tcBorders>
              <w:tl2br w:val="nil"/>
              <w:tr2bl w:val="nil"/>
            </w:tcBorders>
            <w:noWrap w:val="0"/>
            <w:vAlign w:val="center"/>
          </w:tcPr>
          <w:p w14:paraId="4704D30C">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1F90079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C8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7F0B24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764" w:type="dxa"/>
            <w:vMerge w:val="continue"/>
            <w:tcBorders>
              <w:tl2br w:val="nil"/>
              <w:tr2bl w:val="nil"/>
            </w:tcBorders>
            <w:noWrap w:val="0"/>
            <w:vAlign w:val="center"/>
          </w:tcPr>
          <w:p w14:paraId="3C19FC4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6631" w:type="dxa"/>
            <w:tcBorders>
              <w:tl2br w:val="nil"/>
              <w:tr2bl w:val="nil"/>
            </w:tcBorders>
            <w:noWrap w:val="0"/>
            <w:vAlign w:val="center"/>
          </w:tcPr>
          <w:p w14:paraId="6AEF105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进一步改革完善食品安全监管体制机制，全面推动覆盖种养殖、生产、流通、消费全链条全环节的“圳品”工程，持续建设国家食品安全示范城市，实施餐饮服务食品安全量化分级管理。强化药品全生命周期监管，加强血液制品、注射剂和麻醉药品、精神药品、医疗用毒性药品、放射性药品等特殊药品和疫苗等重点领域风险监管。</w:t>
            </w:r>
          </w:p>
        </w:tc>
        <w:tc>
          <w:tcPr>
            <w:tcW w:w="1472" w:type="dxa"/>
            <w:tcBorders>
              <w:tl2br w:val="nil"/>
              <w:tr2bl w:val="nil"/>
            </w:tcBorders>
            <w:noWrap w:val="0"/>
            <w:vAlign w:val="center"/>
          </w:tcPr>
          <w:p w14:paraId="68506F6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005AF5FD">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2A12DFC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7AF2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23C7EC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764" w:type="dxa"/>
            <w:vMerge w:val="continue"/>
            <w:tcBorders>
              <w:tl2br w:val="nil"/>
              <w:tr2bl w:val="nil"/>
            </w:tcBorders>
            <w:noWrap w:val="0"/>
            <w:vAlign w:val="center"/>
          </w:tcPr>
          <w:p w14:paraId="40C7745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6631" w:type="dxa"/>
            <w:tcBorders>
              <w:tl2br w:val="nil"/>
              <w:tr2bl w:val="nil"/>
            </w:tcBorders>
            <w:noWrap w:val="0"/>
            <w:vAlign w:val="center"/>
          </w:tcPr>
          <w:p w14:paraId="14F3C29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全力构建“1+10+N”智慧卫监综合监管指挥体系，通过获取医疗机构执业备案、医疗质量、诊疗服务等数据，打造区域全方位、多维度、综合性的执业信息采集和监管一体化信息平台。通过医疗服务项目目录、药品耗材目录、诊断标准目录与规则库比对，基本实现医疗业务数据统计及重点事件预警。</w:t>
            </w:r>
          </w:p>
        </w:tc>
        <w:tc>
          <w:tcPr>
            <w:tcW w:w="1472" w:type="dxa"/>
            <w:tcBorders>
              <w:tl2br w:val="nil"/>
              <w:tr2bl w:val="nil"/>
            </w:tcBorders>
            <w:noWrap w:val="0"/>
            <w:vAlign w:val="center"/>
          </w:tcPr>
          <w:p w14:paraId="0C3D52F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市卫生健康委</w:t>
            </w:r>
          </w:p>
        </w:tc>
        <w:tc>
          <w:tcPr>
            <w:tcW w:w="1630" w:type="dxa"/>
            <w:tcBorders>
              <w:tl2br w:val="nil"/>
              <w:tr2bl w:val="nil"/>
            </w:tcBorders>
            <w:noWrap w:val="0"/>
            <w:vAlign w:val="center"/>
          </w:tcPr>
          <w:p w14:paraId="335733FA">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1DC6282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E87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2677C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764" w:type="dxa"/>
            <w:vMerge w:val="continue"/>
            <w:tcBorders>
              <w:tl2br w:val="nil"/>
              <w:tr2bl w:val="nil"/>
            </w:tcBorders>
            <w:noWrap w:val="0"/>
            <w:vAlign w:val="center"/>
          </w:tcPr>
          <w:p w14:paraId="6FF6C1A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6631" w:type="dxa"/>
            <w:tcBorders>
              <w:tl2br w:val="nil"/>
              <w:tr2bl w:val="nil"/>
            </w:tcBorders>
            <w:noWrap w:val="0"/>
            <w:vAlign w:val="center"/>
          </w:tcPr>
          <w:p w14:paraId="7C66463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健全环境信用评价制度，依托评价系统与体系，实现智能评价、季度动态评价。强化环境信用评价结果应用，设置环保企业“红黄蓝绿牌”，探索依据评价结果实施分级分类监管、差别化污水处理收费等，促进形成企业守信激励、失信惩戒的良好氛围。</w:t>
            </w:r>
          </w:p>
        </w:tc>
        <w:tc>
          <w:tcPr>
            <w:tcW w:w="1472" w:type="dxa"/>
            <w:tcBorders>
              <w:tl2br w:val="nil"/>
              <w:tr2bl w:val="nil"/>
            </w:tcBorders>
            <w:noWrap w:val="0"/>
            <w:vAlign w:val="center"/>
          </w:tcPr>
          <w:p w14:paraId="02DEB8A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市生态环境局</w:t>
            </w:r>
          </w:p>
        </w:tc>
        <w:tc>
          <w:tcPr>
            <w:tcW w:w="1630" w:type="dxa"/>
            <w:tcBorders>
              <w:tl2br w:val="nil"/>
              <w:tr2bl w:val="nil"/>
            </w:tcBorders>
            <w:noWrap w:val="0"/>
            <w:vAlign w:val="center"/>
          </w:tcPr>
          <w:p w14:paraId="2956AC2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市发展改革委、市水务局</w:t>
            </w:r>
          </w:p>
        </w:tc>
        <w:tc>
          <w:tcPr>
            <w:tcW w:w="1569" w:type="dxa"/>
            <w:tcBorders>
              <w:tl2br w:val="nil"/>
              <w:tr2bl w:val="nil"/>
            </w:tcBorders>
            <w:noWrap w:val="0"/>
            <w:vAlign w:val="center"/>
          </w:tcPr>
          <w:p w14:paraId="1805882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BD4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F509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68*</w:t>
            </w:r>
          </w:p>
        </w:tc>
        <w:tc>
          <w:tcPr>
            <w:tcW w:w="1764" w:type="dxa"/>
            <w:tcBorders>
              <w:tl2br w:val="nil"/>
              <w:tr2bl w:val="nil"/>
            </w:tcBorders>
            <w:noWrap w:val="0"/>
            <w:vAlign w:val="center"/>
          </w:tcPr>
          <w:p w14:paraId="6B02C34A">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建立健全重点领域全流程事前事中事后监管机制</w:t>
            </w:r>
          </w:p>
        </w:tc>
        <w:tc>
          <w:tcPr>
            <w:tcW w:w="6631" w:type="dxa"/>
            <w:tcBorders>
              <w:tl2br w:val="nil"/>
              <w:tr2bl w:val="nil"/>
            </w:tcBorders>
            <w:noWrap w:val="0"/>
            <w:vAlign w:val="center"/>
          </w:tcPr>
          <w:p w14:paraId="00025D0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探索建立生产建设项目水土保持全过程监管机制。事前简化审批流程，全面实行水土保持方案告知性备案管理、即来即办，水土保持设施验收由行政验收向建设单位自行验收转变，实现水土保持设施验收备案制“秒批”。强化事中事后监管，开展备案承诺制水土保持方案的事后评查工作，实行生产建设项目“红、黄、绿”监管，实现全市在建生产建设项目“一张图、一表单、一台账、一张网”的“四个一”综合监管模式，建立线索发现-溯源排查-定位项目-案源移交-违法查处的快速反应工作机制。</w:t>
            </w:r>
          </w:p>
        </w:tc>
        <w:tc>
          <w:tcPr>
            <w:tcW w:w="1472" w:type="dxa"/>
            <w:tcBorders>
              <w:tl2br w:val="nil"/>
              <w:tr2bl w:val="nil"/>
            </w:tcBorders>
            <w:noWrap w:val="0"/>
            <w:vAlign w:val="center"/>
          </w:tcPr>
          <w:p w14:paraId="07BDBCCA">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市水务局</w:t>
            </w:r>
          </w:p>
        </w:tc>
        <w:tc>
          <w:tcPr>
            <w:tcW w:w="1630" w:type="dxa"/>
            <w:tcBorders>
              <w:tl2br w:val="nil"/>
              <w:tr2bl w:val="nil"/>
            </w:tcBorders>
            <w:noWrap w:val="0"/>
            <w:vAlign w:val="center"/>
          </w:tcPr>
          <w:p w14:paraId="6CD40BEA">
            <w:pPr>
              <w:keepNext w:val="0"/>
              <w:keepLines w:val="0"/>
              <w:pageBreakBefore w:val="0"/>
              <w:widowControl/>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569" w:type="dxa"/>
            <w:tcBorders>
              <w:tl2br w:val="nil"/>
              <w:tr2bl w:val="nil"/>
            </w:tcBorders>
            <w:noWrap w:val="0"/>
            <w:vAlign w:val="center"/>
          </w:tcPr>
          <w:p w14:paraId="41C3627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BBB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restart"/>
            <w:tcBorders>
              <w:tl2br w:val="nil"/>
              <w:tr2bl w:val="nil"/>
            </w:tcBorders>
            <w:noWrap w:val="0"/>
            <w:vAlign w:val="center"/>
          </w:tcPr>
          <w:p w14:paraId="07312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69*</w:t>
            </w:r>
          </w:p>
        </w:tc>
        <w:tc>
          <w:tcPr>
            <w:tcW w:w="1764" w:type="dxa"/>
            <w:vMerge w:val="restart"/>
            <w:tcBorders>
              <w:tl2br w:val="nil"/>
              <w:tr2bl w:val="nil"/>
            </w:tcBorders>
            <w:noWrap w:val="0"/>
            <w:vAlign w:val="center"/>
          </w:tcPr>
          <w:p w14:paraId="23593FAC">
            <w:pPr>
              <w:keepNext w:val="0"/>
              <w:keepLines w:val="0"/>
              <w:pageBreakBefore w:val="0"/>
              <w:widowControl/>
              <w:kinsoku/>
              <w:wordWrap/>
              <w:overflowPunct/>
              <w:topLinePunct w:val="0"/>
              <w:autoSpaceDE/>
              <w:autoSpaceDN/>
              <w:bidi w:val="0"/>
              <w:adjustRightInd/>
              <w:snapToGrid/>
              <w:spacing w:before="0" w:after="0" w:line="300" w:lineRule="exact"/>
              <w:jc w:val="both"/>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探索实行惩罚性赔偿和内部“吹哨人”制度</w:t>
            </w:r>
          </w:p>
        </w:tc>
        <w:tc>
          <w:tcPr>
            <w:tcW w:w="6631" w:type="dxa"/>
            <w:tcBorders>
              <w:tl2br w:val="nil"/>
              <w:tr2bl w:val="nil"/>
            </w:tcBorders>
            <w:noWrap w:val="0"/>
            <w:vAlign w:val="center"/>
          </w:tcPr>
          <w:p w14:paraId="6BDB91B2">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直接涉及人民群众生命财产安全的领域，探索通过经济特区立法建立严重违法惩罚性赔偿和巨额罚款制度、终身禁入机制。对于被侵权人请求判决生产者、销售者承担惩罚性赔偿的案件，严格按照法定标准，判决生产者、销售者承担惩罚性赔偿责任，保护被侵权人的合法权益。在知识产权司法审判中积极适用惩罚性赔偿制度，强化生态环境、食品药品安全领域民事公益诉讼惩罚性赔偿适用力度。</w:t>
            </w:r>
          </w:p>
        </w:tc>
        <w:tc>
          <w:tcPr>
            <w:tcW w:w="1472" w:type="dxa"/>
            <w:tcBorders>
              <w:tl2br w:val="nil"/>
              <w:tr2bl w:val="nil"/>
            </w:tcBorders>
            <w:noWrap w:val="0"/>
            <w:vAlign w:val="center"/>
          </w:tcPr>
          <w:p w14:paraId="50441D7D">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市人大常委会办公厅、市中级法院、市检察院按职责分工负责</w:t>
            </w:r>
          </w:p>
        </w:tc>
        <w:tc>
          <w:tcPr>
            <w:tcW w:w="1630" w:type="dxa"/>
            <w:tcBorders>
              <w:tl2br w:val="nil"/>
              <w:tr2bl w:val="nil"/>
            </w:tcBorders>
            <w:noWrap w:val="0"/>
            <w:vAlign w:val="center"/>
          </w:tcPr>
          <w:p w14:paraId="4387DA6C">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市司法局，各有关单位</w:t>
            </w:r>
          </w:p>
        </w:tc>
        <w:tc>
          <w:tcPr>
            <w:tcW w:w="1569" w:type="dxa"/>
            <w:tcBorders>
              <w:tl2br w:val="nil"/>
              <w:tr2bl w:val="nil"/>
            </w:tcBorders>
            <w:noWrap w:val="0"/>
            <w:vAlign w:val="center"/>
          </w:tcPr>
          <w:p w14:paraId="7C9E2A89">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642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6F257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764" w:type="dxa"/>
            <w:vMerge w:val="continue"/>
            <w:tcBorders>
              <w:tl2br w:val="nil"/>
              <w:tr2bl w:val="nil"/>
            </w:tcBorders>
            <w:noWrap w:val="0"/>
            <w:vAlign w:val="center"/>
          </w:tcPr>
          <w:p w14:paraId="656DC36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6631" w:type="dxa"/>
            <w:tcBorders>
              <w:tl2br w:val="nil"/>
              <w:tr2bl w:val="nil"/>
            </w:tcBorders>
            <w:noWrap w:val="0"/>
            <w:vAlign w:val="center"/>
          </w:tcPr>
          <w:p w14:paraId="2C354FA4">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修订《深圳市食品安全举报奖励办法》，建立健全食品药品安全“吹哨人”制度，鼓励社会公众参与食品、药品、疫苗的安全监督。</w:t>
            </w:r>
          </w:p>
        </w:tc>
        <w:tc>
          <w:tcPr>
            <w:tcW w:w="1472" w:type="dxa"/>
            <w:tcBorders>
              <w:tl2br w:val="nil"/>
              <w:tr2bl w:val="nil"/>
            </w:tcBorders>
            <w:noWrap w:val="0"/>
            <w:vAlign w:val="center"/>
          </w:tcPr>
          <w:p w14:paraId="782CEF8B">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4753E439">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市司法局，各有关单位</w:t>
            </w:r>
          </w:p>
        </w:tc>
        <w:tc>
          <w:tcPr>
            <w:tcW w:w="1569" w:type="dxa"/>
            <w:tcBorders>
              <w:tl2br w:val="nil"/>
              <w:tr2bl w:val="nil"/>
            </w:tcBorders>
            <w:noWrap w:val="0"/>
            <w:vAlign w:val="center"/>
          </w:tcPr>
          <w:p w14:paraId="4ED509BC">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F7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47C83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764" w:type="dxa"/>
            <w:vMerge w:val="continue"/>
            <w:tcBorders>
              <w:tl2br w:val="nil"/>
              <w:tr2bl w:val="nil"/>
            </w:tcBorders>
            <w:noWrap w:val="0"/>
            <w:vAlign w:val="center"/>
          </w:tcPr>
          <w:p w14:paraId="437B020A">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6631" w:type="dxa"/>
            <w:tcBorders>
              <w:tl2br w:val="nil"/>
              <w:tr2bl w:val="nil"/>
            </w:tcBorders>
            <w:noWrap w:val="0"/>
            <w:vAlign w:val="center"/>
          </w:tcPr>
          <w:p w14:paraId="3DF1DE00">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修订《深圳市生态环境违法行为举报奖励办法》，增设生态环境违法行为“吹哨人”制度，鼓励企业内部员工举报企业生态环境违法行为。配套制定内部举报的奖励制度，保障内部举报人合法权益。</w:t>
            </w:r>
          </w:p>
        </w:tc>
        <w:tc>
          <w:tcPr>
            <w:tcW w:w="1472" w:type="dxa"/>
            <w:tcBorders>
              <w:tl2br w:val="nil"/>
              <w:tr2bl w:val="nil"/>
            </w:tcBorders>
            <w:noWrap w:val="0"/>
            <w:vAlign w:val="center"/>
          </w:tcPr>
          <w:p w14:paraId="2CEBCE14">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市生态环境局</w:t>
            </w:r>
          </w:p>
        </w:tc>
        <w:tc>
          <w:tcPr>
            <w:tcW w:w="1630" w:type="dxa"/>
            <w:tcBorders>
              <w:tl2br w:val="nil"/>
              <w:tr2bl w:val="nil"/>
            </w:tcBorders>
            <w:noWrap w:val="0"/>
            <w:vAlign w:val="center"/>
          </w:tcPr>
          <w:p w14:paraId="4A368A86">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市司法局，各有关单位</w:t>
            </w:r>
          </w:p>
        </w:tc>
        <w:tc>
          <w:tcPr>
            <w:tcW w:w="1569" w:type="dxa"/>
            <w:tcBorders>
              <w:tl2br w:val="nil"/>
              <w:tr2bl w:val="nil"/>
            </w:tcBorders>
            <w:noWrap w:val="0"/>
            <w:vAlign w:val="center"/>
          </w:tcPr>
          <w:p w14:paraId="2C84261B">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4723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vMerge w:val="continue"/>
            <w:tcBorders>
              <w:tl2br w:val="nil"/>
              <w:tr2bl w:val="nil"/>
            </w:tcBorders>
            <w:noWrap w:val="0"/>
            <w:vAlign w:val="center"/>
          </w:tcPr>
          <w:p w14:paraId="6D168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764" w:type="dxa"/>
            <w:vMerge w:val="continue"/>
            <w:tcBorders>
              <w:tl2br w:val="nil"/>
              <w:tr2bl w:val="nil"/>
            </w:tcBorders>
            <w:noWrap w:val="0"/>
            <w:vAlign w:val="center"/>
          </w:tcPr>
          <w:p w14:paraId="58A0C88C">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6631" w:type="dxa"/>
            <w:tcBorders>
              <w:tl2br w:val="nil"/>
              <w:tr2bl w:val="nil"/>
            </w:tcBorders>
            <w:noWrap w:val="0"/>
            <w:vAlign w:val="center"/>
          </w:tcPr>
          <w:p w14:paraId="2593CE4D">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全面修订应急管理行政处罚自由裁量权实施标准，细化相关裁量幅度和标准，切实落实安全生产领域的惩罚性赔偿制度。探索在安全</w:t>
            </w:r>
            <w:r>
              <w:rPr>
                <w:rFonts w:hint="eastAsia" w:ascii="仿宋_GB2312" w:hAnsi="仿宋_GB2312" w:cs="仿宋_GB2312"/>
                <w:i w:val="0"/>
                <w:color w:val="000000"/>
                <w:kern w:val="0"/>
                <w:sz w:val="24"/>
                <w:szCs w:val="24"/>
                <w:u w:val="none"/>
                <w:lang w:val="en-US" w:eastAsia="zh-CN" w:bidi="ar"/>
              </w:rPr>
              <w:t>生产</w:t>
            </w:r>
            <w:r>
              <w:rPr>
                <w:rFonts w:hint="eastAsia" w:ascii="仿宋_GB2312" w:hAnsi="仿宋_GB2312" w:eastAsia="仿宋_GB2312" w:cs="仿宋_GB2312"/>
                <w:i w:val="0"/>
                <w:color w:val="000000"/>
                <w:kern w:val="0"/>
                <w:sz w:val="24"/>
                <w:szCs w:val="24"/>
                <w:u w:val="none"/>
                <w:lang w:val="en-US" w:eastAsia="zh-CN" w:bidi="ar"/>
              </w:rPr>
              <w:t>等直接涉及公共安全和人民群众生命健康的领域，依法制定实施内部举报人制度的具体办法，加快制定出台《深圳市安全生产领域举报处理办法》。</w:t>
            </w:r>
          </w:p>
        </w:tc>
        <w:tc>
          <w:tcPr>
            <w:tcW w:w="1472" w:type="dxa"/>
            <w:tcBorders>
              <w:tl2br w:val="nil"/>
              <w:tr2bl w:val="nil"/>
            </w:tcBorders>
            <w:noWrap w:val="0"/>
            <w:vAlign w:val="center"/>
          </w:tcPr>
          <w:p w14:paraId="083908E6">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市应急管理局</w:t>
            </w:r>
          </w:p>
        </w:tc>
        <w:tc>
          <w:tcPr>
            <w:tcW w:w="1630" w:type="dxa"/>
            <w:tcBorders>
              <w:tl2br w:val="nil"/>
              <w:tr2bl w:val="nil"/>
            </w:tcBorders>
            <w:noWrap w:val="0"/>
            <w:vAlign w:val="center"/>
          </w:tcPr>
          <w:p w14:paraId="3F28BBA5">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市司法局，各有关单位</w:t>
            </w:r>
          </w:p>
        </w:tc>
        <w:tc>
          <w:tcPr>
            <w:tcW w:w="1569" w:type="dxa"/>
            <w:tcBorders>
              <w:tl2br w:val="nil"/>
              <w:tr2bl w:val="nil"/>
            </w:tcBorders>
            <w:noWrap w:val="0"/>
            <w:vAlign w:val="center"/>
          </w:tcPr>
          <w:p w14:paraId="1E8C36F3">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2D8C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61D5D94">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70*</w:t>
            </w:r>
          </w:p>
        </w:tc>
        <w:tc>
          <w:tcPr>
            <w:tcW w:w="1764" w:type="dxa"/>
            <w:tcBorders>
              <w:tl2br w:val="nil"/>
              <w:tr2bl w:val="nil"/>
            </w:tcBorders>
            <w:noWrap w:val="0"/>
            <w:vAlign w:val="center"/>
          </w:tcPr>
          <w:p w14:paraId="7CF4D029">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探索建立重点行业从业人员个人信用体系</w:t>
            </w:r>
          </w:p>
        </w:tc>
        <w:tc>
          <w:tcPr>
            <w:tcW w:w="6631" w:type="dxa"/>
            <w:tcBorders>
              <w:tl2br w:val="nil"/>
              <w:tr2bl w:val="nil"/>
            </w:tcBorders>
            <w:noWrap w:val="0"/>
            <w:vAlign w:val="center"/>
          </w:tcPr>
          <w:p w14:paraId="17AE334B">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建立医疗、教育、工程建设等重点行业从业人员信用档案，建立个人公共信用信息数据库，通过省政务信息资源共享平台、全国信用信息共享平台，推动实现跨区域、跨部门、跨行业个人公共信用信息的互联、互通、互查。完善个人失信惩戒机制，依法依规认定严重失信行为，在教育领域，实施教职员工准入查询与定期查询违法犯罪记录制度，针对存在利用职业便利严重损害未成年人权益的实行教育行业禁入惩戒措施；在卫生领域，对医疗美容从业人员实行分级管理等信用监管措施，对严重违法违规的医疗美容机构或个人依法实行终身禁医等惩戒措施；在工程建设领域，对于存在严重不良行为的依法实行行业禁入等惩戒措施。</w:t>
            </w:r>
          </w:p>
        </w:tc>
        <w:tc>
          <w:tcPr>
            <w:tcW w:w="1472" w:type="dxa"/>
            <w:tcBorders>
              <w:tl2br w:val="nil"/>
              <w:tr2bl w:val="nil"/>
            </w:tcBorders>
            <w:noWrap w:val="0"/>
            <w:vAlign w:val="center"/>
          </w:tcPr>
          <w:p w14:paraId="09229BB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市市场监管局、市教育局、市住房建设局、市卫生健康委按职责分工负责</w:t>
            </w:r>
          </w:p>
        </w:tc>
        <w:tc>
          <w:tcPr>
            <w:tcW w:w="1630" w:type="dxa"/>
            <w:tcBorders>
              <w:tl2br w:val="nil"/>
              <w:tr2bl w:val="nil"/>
            </w:tcBorders>
            <w:noWrap w:val="0"/>
            <w:vAlign w:val="center"/>
          </w:tcPr>
          <w:p w14:paraId="52099B11">
            <w:pPr>
              <w:keepNext w:val="0"/>
              <w:keepLines w:val="0"/>
              <w:pageBreakBefore w:val="0"/>
              <w:widowControl/>
              <w:kinsoku/>
              <w:wordWrap/>
              <w:overflowPunct/>
              <w:topLinePunct w:val="0"/>
              <w:autoSpaceDE/>
              <w:autoSpaceDN/>
              <w:bidi w:val="0"/>
              <w:adjustRightInd/>
              <w:snapToGrid/>
              <w:spacing w:before="0" w:after="0" w:line="35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A132CCE">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1310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2DA09F6">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71</w:t>
            </w:r>
          </w:p>
        </w:tc>
        <w:tc>
          <w:tcPr>
            <w:tcW w:w="1764" w:type="dxa"/>
            <w:tcBorders>
              <w:tl2br w:val="nil"/>
              <w:tr2bl w:val="nil"/>
            </w:tcBorders>
            <w:noWrap w:val="0"/>
            <w:vAlign w:val="center"/>
          </w:tcPr>
          <w:p w14:paraId="4AD45CD8">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建立劳动用工信用监管体系</w:t>
            </w:r>
          </w:p>
        </w:tc>
        <w:tc>
          <w:tcPr>
            <w:tcW w:w="6631" w:type="dxa"/>
            <w:tcBorders>
              <w:tl2br w:val="nil"/>
              <w:tr2bl w:val="nil"/>
            </w:tcBorders>
            <w:noWrap w:val="0"/>
            <w:vAlign w:val="center"/>
          </w:tcPr>
          <w:p w14:paraId="56FD6D13">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福田区率先探索建立劳动用工信用监管地方标准，开展严谨合规的信用信息采集，建立“综合评价+直接判定”的创新式信用评价模式，推进实施“差异化管理+失信惩戒联动”，构建以信用为基础的新型劳动用工监管体系。</w:t>
            </w:r>
          </w:p>
        </w:tc>
        <w:tc>
          <w:tcPr>
            <w:tcW w:w="1472" w:type="dxa"/>
            <w:tcBorders>
              <w:tl2br w:val="nil"/>
              <w:tr2bl w:val="nil"/>
            </w:tcBorders>
            <w:noWrap w:val="0"/>
            <w:vAlign w:val="center"/>
          </w:tcPr>
          <w:p w14:paraId="5D8126C1">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福田区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4FAAA0CF">
            <w:pPr>
              <w:keepNext w:val="0"/>
              <w:keepLines w:val="0"/>
              <w:pageBreakBefore w:val="0"/>
              <w:widowControl/>
              <w:kinsoku/>
              <w:wordWrap/>
              <w:overflowPunct/>
              <w:topLinePunct w:val="0"/>
              <w:autoSpaceDE/>
              <w:autoSpaceDN/>
              <w:bidi w:val="0"/>
              <w:adjustRightInd/>
              <w:snapToGrid/>
              <w:spacing w:before="0" w:after="0" w:line="35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3AA109A">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C5B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74155A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72</w:t>
            </w:r>
          </w:p>
        </w:tc>
        <w:tc>
          <w:tcPr>
            <w:tcW w:w="1764" w:type="dxa"/>
            <w:tcBorders>
              <w:tl2br w:val="nil"/>
              <w:tr2bl w:val="nil"/>
            </w:tcBorders>
            <w:noWrap w:val="0"/>
            <w:vAlign w:val="center"/>
          </w:tcPr>
          <w:p w14:paraId="5ED60705">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推动政法跨部门大数据办案</w:t>
            </w:r>
          </w:p>
        </w:tc>
        <w:tc>
          <w:tcPr>
            <w:tcW w:w="6631" w:type="dxa"/>
            <w:tcBorders>
              <w:tl2br w:val="nil"/>
              <w:tr2bl w:val="nil"/>
            </w:tcBorders>
            <w:noWrap w:val="0"/>
            <w:vAlign w:val="center"/>
          </w:tcPr>
          <w:p w14:paraId="0245164E">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完善政法跨部门大数据办案平台，率先制定数据共享清单，推动有关案件、监管场所等信息、数据适时共享，实现案件信息的跨部门流转应用。</w:t>
            </w:r>
          </w:p>
        </w:tc>
        <w:tc>
          <w:tcPr>
            <w:tcW w:w="1472" w:type="dxa"/>
            <w:tcBorders>
              <w:tl2br w:val="nil"/>
              <w:tr2bl w:val="nil"/>
            </w:tcBorders>
            <w:noWrap w:val="0"/>
            <w:vAlign w:val="center"/>
          </w:tcPr>
          <w:p w14:paraId="0D705B2E">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市委政法委</w:t>
            </w:r>
          </w:p>
        </w:tc>
        <w:tc>
          <w:tcPr>
            <w:tcW w:w="1630" w:type="dxa"/>
            <w:tcBorders>
              <w:tl2br w:val="nil"/>
              <w:tr2bl w:val="nil"/>
            </w:tcBorders>
            <w:noWrap w:val="0"/>
            <w:vAlign w:val="center"/>
          </w:tcPr>
          <w:p w14:paraId="4F20FDDA">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市公安局、市司法局、市中级法院、市检察院</w:t>
            </w:r>
          </w:p>
        </w:tc>
        <w:tc>
          <w:tcPr>
            <w:tcW w:w="1569" w:type="dxa"/>
            <w:tcBorders>
              <w:tl2br w:val="nil"/>
              <w:tr2bl w:val="nil"/>
            </w:tcBorders>
            <w:noWrap w:val="0"/>
            <w:vAlign w:val="center"/>
          </w:tcPr>
          <w:p w14:paraId="18BB13AB">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416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C2D46A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73*</w:t>
            </w:r>
          </w:p>
        </w:tc>
        <w:tc>
          <w:tcPr>
            <w:tcW w:w="1764" w:type="dxa"/>
            <w:tcBorders>
              <w:tl2br w:val="nil"/>
              <w:tr2bl w:val="nil"/>
            </w:tcBorders>
            <w:noWrap w:val="0"/>
            <w:vAlign w:val="center"/>
          </w:tcPr>
          <w:p w14:paraId="41DA3EA8">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建立完善互联网医院监管平台</w:t>
            </w:r>
          </w:p>
        </w:tc>
        <w:tc>
          <w:tcPr>
            <w:tcW w:w="6631" w:type="dxa"/>
            <w:tcBorders>
              <w:tl2br w:val="nil"/>
              <w:tr2bl w:val="nil"/>
            </w:tcBorders>
            <w:noWrap w:val="0"/>
            <w:vAlign w:val="center"/>
          </w:tcPr>
          <w:p w14:paraId="7EFF8D39">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全市互联网诊疗平台与省级监管平台对接，建立完善监测评价体系，开展对医疗服务价格、医保支付、药品使用的监测，推进医疗、医保、医药、医师信息共享，实现对医务人员执业、医疗行业服务规范、医疗质量管理、药品集中采购配送、临床用药行为的全流程智能监管。</w:t>
            </w:r>
          </w:p>
        </w:tc>
        <w:tc>
          <w:tcPr>
            <w:tcW w:w="1472" w:type="dxa"/>
            <w:tcBorders>
              <w:tl2br w:val="nil"/>
              <w:tr2bl w:val="nil"/>
            </w:tcBorders>
            <w:noWrap w:val="0"/>
            <w:vAlign w:val="center"/>
          </w:tcPr>
          <w:p w14:paraId="5B4D44E8">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市卫生健康委</w:t>
            </w:r>
          </w:p>
        </w:tc>
        <w:tc>
          <w:tcPr>
            <w:tcW w:w="1630" w:type="dxa"/>
            <w:tcBorders>
              <w:tl2br w:val="nil"/>
              <w:tr2bl w:val="nil"/>
            </w:tcBorders>
            <w:noWrap w:val="0"/>
            <w:vAlign w:val="center"/>
          </w:tcPr>
          <w:p w14:paraId="10666325">
            <w:pPr>
              <w:keepNext w:val="0"/>
              <w:keepLines w:val="0"/>
              <w:pageBreakBefore w:val="0"/>
              <w:widowControl/>
              <w:kinsoku/>
              <w:wordWrap/>
              <w:overflowPunct/>
              <w:topLinePunct w:val="0"/>
              <w:autoSpaceDE/>
              <w:autoSpaceDN/>
              <w:bidi w:val="0"/>
              <w:adjustRightInd/>
              <w:snapToGrid/>
              <w:spacing w:before="0" w:after="0" w:line="35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13F535D1">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12C1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B5F7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74*</w:t>
            </w:r>
          </w:p>
        </w:tc>
        <w:tc>
          <w:tcPr>
            <w:tcW w:w="1764" w:type="dxa"/>
            <w:tcBorders>
              <w:tl2br w:val="nil"/>
              <w:tr2bl w:val="nil"/>
            </w:tcBorders>
            <w:noWrap w:val="0"/>
            <w:vAlign w:val="center"/>
          </w:tcPr>
          <w:p w14:paraId="2247121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建立健全以“信用+风险”为基础的新型税务监管机制</w:t>
            </w:r>
          </w:p>
        </w:tc>
        <w:tc>
          <w:tcPr>
            <w:tcW w:w="6631" w:type="dxa"/>
            <w:tcBorders>
              <w:tl2br w:val="nil"/>
              <w:tr2bl w:val="nil"/>
            </w:tcBorders>
            <w:noWrap w:val="0"/>
            <w:vAlign w:val="center"/>
          </w:tcPr>
          <w:p w14:paraId="63B8BEB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全面推行实名办税缴费制度基础上，实行纳税人缴费人动态信用等级分类和智能化风险监管，给予诚实守信企业最大的涉税业务办理便利。依托大数据提高风险监管效能，利用人工智能等新技术高效识别“三假”（“假企业”“假出口”“假申报”）行为，打击虚开发票骗税行为。</w:t>
            </w:r>
          </w:p>
        </w:tc>
        <w:tc>
          <w:tcPr>
            <w:tcW w:w="1472" w:type="dxa"/>
            <w:tcBorders>
              <w:tl2br w:val="nil"/>
              <w:tr2bl w:val="nil"/>
            </w:tcBorders>
            <w:noWrap w:val="0"/>
            <w:vAlign w:val="center"/>
          </w:tcPr>
          <w:p w14:paraId="6D84AC3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3FDAB938">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5CE8946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A61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692B7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75</w:t>
            </w:r>
          </w:p>
        </w:tc>
        <w:tc>
          <w:tcPr>
            <w:tcW w:w="1764" w:type="dxa"/>
            <w:tcBorders>
              <w:tl2br w:val="nil"/>
              <w:tr2bl w:val="nil"/>
            </w:tcBorders>
            <w:noWrap w:val="0"/>
            <w:vAlign w:val="center"/>
          </w:tcPr>
          <w:p w14:paraId="673B480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完善公开透明、简明易行的监管规则和标准</w:t>
            </w:r>
          </w:p>
        </w:tc>
        <w:tc>
          <w:tcPr>
            <w:tcW w:w="6631" w:type="dxa"/>
            <w:tcBorders>
              <w:tl2br w:val="nil"/>
              <w:tr2bl w:val="nil"/>
            </w:tcBorders>
            <w:noWrap w:val="0"/>
            <w:vAlign w:val="center"/>
          </w:tcPr>
          <w:p w14:paraId="4C2CBAE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szCs w:val="24"/>
                <w:u w:val="none"/>
                <w:lang w:bidi="ar"/>
              </w:rPr>
              <w:t>完善“双随机、一公开”实施细则和标准，整合覆盖市、区、街道三级规范化、公开化、简易化的监管规则，</w:t>
            </w:r>
            <w:r>
              <w:rPr>
                <w:rFonts w:hint="eastAsia" w:ascii="仿宋_GB2312" w:hAnsi="仿宋_GB2312" w:eastAsia="仿宋_GB2312" w:cs="仿宋_GB2312"/>
                <w:i w:val="0"/>
                <w:color w:val="000000"/>
                <w:kern w:val="0"/>
                <w:sz w:val="24"/>
                <w:szCs w:val="24"/>
                <w:u w:val="none"/>
                <w:lang w:val="en-US" w:eastAsia="zh-CN" w:bidi="ar"/>
              </w:rPr>
              <w:t>推进“</w:t>
            </w:r>
            <w:r>
              <w:rPr>
                <w:rFonts w:hint="eastAsia" w:ascii="仿宋_GB2312" w:hAnsi="仿宋_GB2312" w:eastAsia="仿宋_GB2312" w:cs="仿宋_GB2312"/>
                <w:color w:val="000000"/>
                <w:kern w:val="0"/>
                <w:sz w:val="24"/>
                <w:szCs w:val="24"/>
                <w:u w:val="none"/>
                <w:lang w:bidi="ar"/>
              </w:rPr>
              <w:t>双随机</w:t>
            </w:r>
            <w:r>
              <w:rPr>
                <w:rFonts w:hint="eastAsia" w:ascii="仿宋_GB2312" w:hAnsi="仿宋_GB2312" w:eastAsia="仿宋_GB2312" w:cs="仿宋_GB2312"/>
                <w:color w:val="000000"/>
                <w:kern w:val="0"/>
                <w:sz w:val="24"/>
                <w:szCs w:val="24"/>
                <w:u w:val="none"/>
                <w:lang w:eastAsia="zh-CN" w:bidi="ar"/>
              </w:rPr>
              <w:t>、一公开</w:t>
            </w: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color w:val="000000"/>
                <w:kern w:val="0"/>
                <w:sz w:val="24"/>
                <w:szCs w:val="24"/>
                <w:u w:val="none"/>
                <w:lang w:bidi="ar"/>
              </w:rPr>
              <w:t>街道综合监管改革</w:t>
            </w:r>
            <w:r>
              <w:rPr>
                <w:rFonts w:hint="eastAsia" w:ascii="仿宋_GB2312" w:hAnsi="仿宋_GB2312" w:eastAsia="仿宋_GB2312" w:cs="仿宋_GB2312"/>
                <w:color w:val="000000"/>
                <w:kern w:val="0"/>
                <w:sz w:val="24"/>
                <w:szCs w:val="24"/>
                <w:u w:val="none"/>
                <w:lang w:eastAsia="zh-CN" w:bidi="ar"/>
              </w:rPr>
              <w:t>，</w:t>
            </w:r>
            <w:r>
              <w:rPr>
                <w:rFonts w:hint="eastAsia" w:ascii="仿宋_GB2312" w:hAnsi="仿宋_GB2312" w:eastAsia="仿宋_GB2312" w:cs="仿宋_GB2312"/>
                <w:color w:val="000000"/>
                <w:kern w:val="0"/>
                <w:sz w:val="24"/>
                <w:szCs w:val="24"/>
                <w:u w:val="none"/>
                <w:lang w:bidi="ar"/>
              </w:rPr>
              <w:t>建立“双随机、一公开”街道综合执法改革地方标准</w:t>
            </w:r>
            <w:r>
              <w:rPr>
                <w:rFonts w:hint="eastAsia" w:ascii="仿宋_GB2312" w:hAnsi="仿宋_GB2312" w:eastAsia="仿宋_GB2312" w:cs="仿宋_GB2312"/>
                <w:color w:val="000000"/>
                <w:kern w:val="0"/>
                <w:sz w:val="24"/>
                <w:szCs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t>实现监管规则和标准清单化、公开化、责任化管理。</w:t>
            </w:r>
          </w:p>
        </w:tc>
        <w:tc>
          <w:tcPr>
            <w:tcW w:w="1472" w:type="dxa"/>
            <w:tcBorders>
              <w:tl2br w:val="nil"/>
              <w:tr2bl w:val="nil"/>
            </w:tcBorders>
            <w:noWrap w:val="0"/>
            <w:vAlign w:val="center"/>
          </w:tcPr>
          <w:p w14:paraId="0E23160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26D909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45B6ECA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5C8B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F5D4A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76</w:t>
            </w:r>
          </w:p>
        </w:tc>
        <w:tc>
          <w:tcPr>
            <w:tcW w:w="1764" w:type="dxa"/>
            <w:tcBorders>
              <w:tl2br w:val="nil"/>
              <w:tr2bl w:val="nil"/>
            </w:tcBorders>
            <w:noWrap w:val="0"/>
            <w:vAlign w:val="center"/>
          </w:tcPr>
          <w:p w14:paraId="04EF694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建立“一体化”智慧市场监管平台</w:t>
            </w:r>
          </w:p>
        </w:tc>
        <w:tc>
          <w:tcPr>
            <w:tcW w:w="6631" w:type="dxa"/>
            <w:tcBorders>
              <w:tl2br w:val="nil"/>
              <w:tr2bl w:val="nil"/>
            </w:tcBorders>
            <w:noWrap w:val="0"/>
            <w:vAlign w:val="center"/>
          </w:tcPr>
          <w:p w14:paraId="00EE56D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设高效运转、一体化运行的智慧市场监管信息化平台，打造汇集分析研判、监控保障、应急值守、调度指挥、任务处置功能于一体的智能指挥中心和三级联动智能指挥体系。建立内外数据汇集联通、专业分析综合应用的大数据中心，建设一屏总揽监管业务的“全视通”。抓住监督、检测、执法的核心环节，建设监督网、检测网和执法网，提升监管效能。</w:t>
            </w:r>
          </w:p>
        </w:tc>
        <w:tc>
          <w:tcPr>
            <w:tcW w:w="1472" w:type="dxa"/>
            <w:tcBorders>
              <w:tl2br w:val="nil"/>
              <w:tr2bl w:val="nil"/>
            </w:tcBorders>
            <w:noWrap w:val="0"/>
            <w:vAlign w:val="center"/>
          </w:tcPr>
          <w:p w14:paraId="68C23E3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2687330D">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4AD2DF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928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06E0F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77</w:t>
            </w:r>
          </w:p>
        </w:tc>
        <w:tc>
          <w:tcPr>
            <w:tcW w:w="1764" w:type="dxa"/>
            <w:tcBorders>
              <w:tl2br w:val="nil"/>
              <w:tr2bl w:val="nil"/>
            </w:tcBorders>
            <w:noWrap w:val="0"/>
            <w:vAlign w:val="center"/>
          </w:tcPr>
          <w:p w14:paraId="7DEB2FD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推动“双随机、一公开”监管和信用监管深度融合</w:t>
            </w:r>
          </w:p>
        </w:tc>
        <w:tc>
          <w:tcPr>
            <w:tcW w:w="6631" w:type="dxa"/>
            <w:tcBorders>
              <w:tl2br w:val="nil"/>
              <w:tr2bl w:val="nil"/>
            </w:tcBorders>
            <w:noWrap w:val="0"/>
            <w:vAlign w:val="center"/>
          </w:tcPr>
          <w:p w14:paraId="7F6AD6D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依托深圳市“双随机、一公开”监管系统，制定科学的信用评价标准，将信用评价等级全量标记于全市商事主体名下。制定科学的风险程度研判模型，将风险评价全量关联至检查对象名录库，按照检查对象的风险程度由高到低、信用等级由低到高进行双基础的差异化抽取，为“双随机、一公开”和日常监管输出监管名单。</w:t>
            </w:r>
          </w:p>
        </w:tc>
        <w:tc>
          <w:tcPr>
            <w:tcW w:w="1472" w:type="dxa"/>
            <w:tcBorders>
              <w:tl2br w:val="nil"/>
              <w:tr2bl w:val="nil"/>
            </w:tcBorders>
            <w:noWrap w:val="0"/>
            <w:vAlign w:val="center"/>
          </w:tcPr>
          <w:p w14:paraId="3EFE028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44060FE1">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06AF700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D6D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CE2FBBF">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78*</w:t>
            </w:r>
          </w:p>
        </w:tc>
        <w:tc>
          <w:tcPr>
            <w:tcW w:w="1764" w:type="dxa"/>
            <w:tcBorders>
              <w:tl2br w:val="nil"/>
              <w:tr2bl w:val="nil"/>
            </w:tcBorders>
            <w:noWrap w:val="0"/>
            <w:vAlign w:val="center"/>
          </w:tcPr>
          <w:p w14:paraId="5EB4FB3F">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建立规范化、流程化的网络商品抽检机制</w:t>
            </w:r>
          </w:p>
        </w:tc>
        <w:tc>
          <w:tcPr>
            <w:tcW w:w="6631" w:type="dxa"/>
            <w:tcBorders>
              <w:tl2br w:val="nil"/>
              <w:tr2bl w:val="nil"/>
            </w:tcBorders>
            <w:noWrap w:val="0"/>
            <w:vAlign w:val="center"/>
          </w:tcPr>
          <w:p w14:paraId="6A4AC1C1">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充分利用全国网络商品抽检信息，通过大数据筛选拟抽检对象名单，加大抽检力度，重点抽检注册地在深圳的电子商务平台销售的所有商品，以及外地电子商务平台中深圳经营者销售的商品。进一步完善网络商品抽检后处理机制，及时将抽检信息通报电子商务平台经营者、商品标称生产企业，以及电子商务平台经营者、标称生产企业所在地市场监管部门，实现对不合格产品“上查生产企业、下追销售渠道”上下游溯源管理。及时公布抽检结果，保障消费者的知情权。</w:t>
            </w:r>
          </w:p>
        </w:tc>
        <w:tc>
          <w:tcPr>
            <w:tcW w:w="1472" w:type="dxa"/>
            <w:tcBorders>
              <w:tl2br w:val="nil"/>
              <w:tr2bl w:val="nil"/>
            </w:tcBorders>
            <w:noWrap w:val="0"/>
            <w:vAlign w:val="center"/>
          </w:tcPr>
          <w:p w14:paraId="05CCE9D3">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7AA91A35">
            <w:pPr>
              <w:keepNext w:val="0"/>
              <w:keepLines w:val="0"/>
              <w:pageBreakBefore w:val="0"/>
              <w:widowControl/>
              <w:kinsoku/>
              <w:wordWrap/>
              <w:overflowPunct/>
              <w:topLinePunct w:val="0"/>
              <w:autoSpaceDE/>
              <w:autoSpaceDN/>
              <w:bidi w:val="0"/>
              <w:adjustRightInd/>
              <w:snapToGrid/>
              <w:spacing w:before="0" w:after="0" w:line="35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2488449">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86F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41E05BF">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79*</w:t>
            </w:r>
          </w:p>
        </w:tc>
        <w:tc>
          <w:tcPr>
            <w:tcW w:w="1764" w:type="dxa"/>
            <w:tcBorders>
              <w:tl2br w:val="nil"/>
              <w:tr2bl w:val="nil"/>
            </w:tcBorders>
            <w:noWrap w:val="0"/>
            <w:vAlign w:val="center"/>
          </w:tcPr>
          <w:p w14:paraId="166DC764">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实施特种设备作业人员电子证照改革</w:t>
            </w:r>
          </w:p>
        </w:tc>
        <w:tc>
          <w:tcPr>
            <w:tcW w:w="6631" w:type="dxa"/>
            <w:tcBorders>
              <w:tl2br w:val="nil"/>
              <w:tr2bl w:val="nil"/>
            </w:tcBorders>
            <w:noWrap w:val="0"/>
            <w:vAlign w:val="center"/>
          </w:tcPr>
          <w:p w14:paraId="42AAC780">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制定特种设备作业人员电子证书，探索在纸质证书样式基础上加载聘用、违规行为等从业信息，电子证书与纸质证件具有同等效力。实行特种设备作业人员考核全流程网办，全面实施作业人员电子档案管理。</w:t>
            </w:r>
          </w:p>
        </w:tc>
        <w:tc>
          <w:tcPr>
            <w:tcW w:w="1472" w:type="dxa"/>
            <w:tcBorders>
              <w:tl2br w:val="nil"/>
              <w:tr2bl w:val="nil"/>
            </w:tcBorders>
            <w:noWrap w:val="0"/>
            <w:vAlign w:val="center"/>
          </w:tcPr>
          <w:p w14:paraId="48EE8F80">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1F93E024">
            <w:pPr>
              <w:keepNext w:val="0"/>
              <w:keepLines w:val="0"/>
              <w:pageBreakBefore w:val="0"/>
              <w:widowControl/>
              <w:kinsoku/>
              <w:wordWrap/>
              <w:overflowPunct/>
              <w:topLinePunct w:val="0"/>
              <w:autoSpaceDE/>
              <w:autoSpaceDN/>
              <w:bidi w:val="0"/>
              <w:adjustRightInd/>
              <w:snapToGrid/>
              <w:spacing w:before="0" w:after="0" w:line="35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5F8625AB">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11AC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E0D8177">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w:t>
            </w:r>
          </w:p>
        </w:tc>
        <w:tc>
          <w:tcPr>
            <w:tcW w:w="1764" w:type="dxa"/>
            <w:tcBorders>
              <w:tl2br w:val="nil"/>
              <w:tr2bl w:val="nil"/>
            </w:tcBorders>
            <w:noWrap w:val="0"/>
            <w:vAlign w:val="center"/>
          </w:tcPr>
          <w:p w14:paraId="1D42E838">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建立不予实施行政强制措施清单</w:t>
            </w:r>
          </w:p>
        </w:tc>
        <w:tc>
          <w:tcPr>
            <w:tcW w:w="6631" w:type="dxa"/>
            <w:tcBorders>
              <w:tl2br w:val="nil"/>
              <w:tr2bl w:val="nil"/>
            </w:tcBorders>
            <w:noWrap w:val="0"/>
            <w:vAlign w:val="center"/>
          </w:tcPr>
          <w:p w14:paraId="5E4CEA76">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直执法部门编制发布本领域不予实施行政强制措施清单，依法、合理设置不予实施行政强制措施使用条件，对违法行为情节显著轻微或没有危害后果、采取非强制手段可以达到行政管理目的的，对行政执法相对人进行批评教育，不采取行政强制措施。</w:t>
            </w:r>
          </w:p>
        </w:tc>
        <w:tc>
          <w:tcPr>
            <w:tcW w:w="1472" w:type="dxa"/>
            <w:tcBorders>
              <w:tl2br w:val="nil"/>
              <w:tr2bl w:val="nil"/>
            </w:tcBorders>
            <w:noWrap w:val="0"/>
            <w:vAlign w:val="center"/>
          </w:tcPr>
          <w:p w14:paraId="4F8CDF2E">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630" w:type="dxa"/>
            <w:tcBorders>
              <w:tl2br w:val="nil"/>
              <w:tr2bl w:val="nil"/>
            </w:tcBorders>
            <w:noWrap w:val="0"/>
            <w:vAlign w:val="center"/>
          </w:tcPr>
          <w:p w14:paraId="0D3952BD">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3323F61A">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7836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3A34999">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81*</w:t>
            </w:r>
          </w:p>
        </w:tc>
        <w:tc>
          <w:tcPr>
            <w:tcW w:w="1764" w:type="dxa"/>
            <w:tcBorders>
              <w:tl2br w:val="nil"/>
              <w:tr2bl w:val="nil"/>
            </w:tcBorders>
            <w:noWrap w:val="0"/>
            <w:vAlign w:val="center"/>
          </w:tcPr>
          <w:p w14:paraId="2D9C4C39">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探索建立市场监管、税务领域行政执法人员尽职免责制度</w:t>
            </w:r>
          </w:p>
        </w:tc>
        <w:tc>
          <w:tcPr>
            <w:tcW w:w="6631" w:type="dxa"/>
            <w:tcBorders>
              <w:tl2br w:val="nil"/>
              <w:tr2bl w:val="nil"/>
            </w:tcBorders>
            <w:noWrap w:val="0"/>
            <w:vAlign w:val="center"/>
          </w:tcPr>
          <w:p w14:paraId="4F6A78CE">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出台《深圳市市场监督管理局行政执法尽职免责办法（试行）》，严格规定对市场监管行政执法人员不予或免予追究执法过错责任的具体情形，明确追责范围，为行政执法人员依法正确履职提供保障。出台《税务行政执法人员尽职免责事项清单》及《税务行政执法人员尽职免责工作制度》，明确税务执法尽职免责标准，建立执法质量评估流程，在纳税服务、征收管理、稽查等领域试行执法人员尽职免责。</w:t>
            </w:r>
          </w:p>
        </w:tc>
        <w:tc>
          <w:tcPr>
            <w:tcW w:w="1472" w:type="dxa"/>
            <w:tcBorders>
              <w:tl2br w:val="nil"/>
              <w:tr2bl w:val="nil"/>
            </w:tcBorders>
            <w:noWrap w:val="0"/>
            <w:vAlign w:val="center"/>
          </w:tcPr>
          <w:p w14:paraId="6336422D">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市市场监管局、深圳市税务局</w:t>
            </w:r>
          </w:p>
        </w:tc>
        <w:tc>
          <w:tcPr>
            <w:tcW w:w="1630" w:type="dxa"/>
            <w:tcBorders>
              <w:tl2br w:val="nil"/>
              <w:tr2bl w:val="nil"/>
            </w:tcBorders>
            <w:noWrap w:val="0"/>
            <w:vAlign w:val="center"/>
          </w:tcPr>
          <w:p w14:paraId="2DA05290">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569" w:type="dxa"/>
            <w:tcBorders>
              <w:tl2br w:val="nil"/>
              <w:tr2bl w:val="nil"/>
            </w:tcBorders>
            <w:noWrap w:val="0"/>
            <w:vAlign w:val="center"/>
          </w:tcPr>
          <w:p w14:paraId="09C17CF1">
            <w:pPr>
              <w:keepNext w:val="0"/>
              <w:keepLines w:val="0"/>
              <w:pageBreakBefore w:val="0"/>
              <w:widowControl/>
              <w:suppressLineNumbers w:val="0"/>
              <w:kinsoku/>
              <w:wordWrap/>
              <w:overflowPunct/>
              <w:topLinePunct w:val="0"/>
              <w:autoSpaceDE/>
              <w:autoSpaceDN/>
              <w:bidi w:val="0"/>
              <w:adjustRightInd/>
              <w:snapToGrid/>
              <w:spacing w:before="0" w:after="0" w:line="35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70FB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3C94E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82</w:t>
            </w:r>
          </w:p>
        </w:tc>
        <w:tc>
          <w:tcPr>
            <w:tcW w:w="1764" w:type="dxa"/>
            <w:tcBorders>
              <w:tl2br w:val="nil"/>
              <w:tr2bl w:val="nil"/>
            </w:tcBorders>
            <w:noWrap w:val="0"/>
            <w:vAlign w:val="center"/>
          </w:tcPr>
          <w:p w14:paraId="57C1C55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以包容审慎监管鼓励新兴产业规范健康发展</w:t>
            </w:r>
          </w:p>
        </w:tc>
        <w:tc>
          <w:tcPr>
            <w:tcW w:w="6631" w:type="dxa"/>
            <w:tcBorders>
              <w:tl2br w:val="nil"/>
              <w:tr2bl w:val="nil"/>
            </w:tcBorders>
            <w:noWrap w:val="0"/>
            <w:vAlign w:val="center"/>
          </w:tcPr>
          <w:p w14:paraId="13DE5EC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研究建立新兴产业发展包容审慎监管制度，以市场驱动、依法监管、鼓励创新、底线监管为原则，打造开放包容的准入环境，建立包容期管理、“容错”管理等能动审慎的执法监管机制，构建规范高效的风险管控体系。</w:t>
            </w:r>
          </w:p>
        </w:tc>
        <w:tc>
          <w:tcPr>
            <w:tcW w:w="1472" w:type="dxa"/>
            <w:tcBorders>
              <w:tl2br w:val="nil"/>
              <w:tr2bl w:val="nil"/>
            </w:tcBorders>
            <w:noWrap w:val="0"/>
            <w:vAlign w:val="center"/>
          </w:tcPr>
          <w:p w14:paraId="53A47A8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117897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市发展改革委、市工业和信息化局、市科技创新委</w:t>
            </w:r>
          </w:p>
        </w:tc>
        <w:tc>
          <w:tcPr>
            <w:tcW w:w="1569" w:type="dxa"/>
            <w:tcBorders>
              <w:tl2br w:val="nil"/>
              <w:tr2bl w:val="nil"/>
            </w:tcBorders>
            <w:noWrap w:val="0"/>
            <w:vAlign w:val="center"/>
          </w:tcPr>
          <w:p w14:paraId="5C18923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4B1B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21A0E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83</w:t>
            </w:r>
          </w:p>
        </w:tc>
        <w:tc>
          <w:tcPr>
            <w:tcW w:w="1764" w:type="dxa"/>
            <w:tcBorders>
              <w:tl2br w:val="nil"/>
              <w:tr2bl w:val="nil"/>
            </w:tcBorders>
            <w:noWrap w:val="0"/>
            <w:vAlign w:val="center"/>
          </w:tcPr>
          <w:p w14:paraId="52404CE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建立平台经济第三方信用评价监管体系</w:t>
            </w:r>
          </w:p>
        </w:tc>
        <w:tc>
          <w:tcPr>
            <w:tcW w:w="6631" w:type="dxa"/>
            <w:tcBorders>
              <w:tl2br w:val="nil"/>
              <w:tr2bl w:val="nil"/>
            </w:tcBorders>
            <w:noWrap w:val="0"/>
            <w:vAlign w:val="center"/>
          </w:tcPr>
          <w:p w14:paraId="248295D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在政府部门、企业、行业和社会广泛应用第三方信用评价结果，多方联动推进电子商务市场治理。市场监管部门参照信用评价总分、重要指标评分和信用周期波动情况，对电子商务经营者实行分级分类监管，在线快速处置涉网投诉。</w:t>
            </w:r>
          </w:p>
        </w:tc>
        <w:tc>
          <w:tcPr>
            <w:tcW w:w="1472" w:type="dxa"/>
            <w:tcBorders>
              <w:tl2br w:val="nil"/>
              <w:tr2bl w:val="nil"/>
            </w:tcBorders>
            <w:noWrap w:val="0"/>
            <w:vAlign w:val="center"/>
          </w:tcPr>
          <w:p w14:paraId="6DD76FF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20A34A5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33BA62B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4C74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F9C8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84</w:t>
            </w:r>
          </w:p>
        </w:tc>
        <w:tc>
          <w:tcPr>
            <w:tcW w:w="1764" w:type="dxa"/>
            <w:tcBorders>
              <w:tl2br w:val="nil"/>
              <w:tr2bl w:val="nil"/>
            </w:tcBorders>
            <w:noWrap w:val="0"/>
            <w:vAlign w:val="center"/>
          </w:tcPr>
          <w:p w14:paraId="219F1FA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推动行业协会商会等建立健全行业经营自律规范</w:t>
            </w:r>
          </w:p>
        </w:tc>
        <w:tc>
          <w:tcPr>
            <w:tcW w:w="6631" w:type="dxa"/>
            <w:tcBorders>
              <w:tl2br w:val="nil"/>
              <w:tr2bl w:val="nil"/>
            </w:tcBorders>
            <w:noWrap w:val="0"/>
            <w:vAlign w:val="center"/>
          </w:tcPr>
          <w:p w14:paraId="54010F0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建立行政司法监管、社会公众监督、社会组织自律、党组织保障“四位一体”的综合监管体系，完善社会组织党建工作机制，健全行业自律工作体制机制，指导行业协会商会建立健全行业自律规约，制定行业职业道德准则，开展岗位廉政风险防控教育培训，率先将行业协会制定行业公约、规范标准和职业道德准则，促进行业规范发展等情况纳入等级评估。</w:t>
            </w:r>
          </w:p>
        </w:tc>
        <w:tc>
          <w:tcPr>
            <w:tcW w:w="1472" w:type="dxa"/>
            <w:tcBorders>
              <w:tl2br w:val="nil"/>
              <w:tr2bl w:val="nil"/>
            </w:tcBorders>
            <w:noWrap w:val="0"/>
            <w:vAlign w:val="center"/>
          </w:tcPr>
          <w:p w14:paraId="3913DBC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630" w:type="dxa"/>
            <w:tcBorders>
              <w:tl2br w:val="nil"/>
              <w:tr2bl w:val="nil"/>
            </w:tcBorders>
            <w:noWrap w:val="0"/>
            <w:vAlign w:val="center"/>
          </w:tcPr>
          <w:p w14:paraId="188C1C8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0D0F742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1E5B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816" w:type="dxa"/>
            <w:tcBorders>
              <w:tl2br w:val="nil"/>
              <w:tr2bl w:val="nil"/>
            </w:tcBorders>
            <w:noWrap w:val="0"/>
            <w:vAlign w:val="center"/>
          </w:tcPr>
          <w:p w14:paraId="53483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85</w:t>
            </w:r>
          </w:p>
        </w:tc>
        <w:tc>
          <w:tcPr>
            <w:tcW w:w="1764" w:type="dxa"/>
            <w:tcBorders>
              <w:tl2br w:val="nil"/>
              <w:tr2bl w:val="nil"/>
            </w:tcBorders>
            <w:noWrap w:val="0"/>
            <w:vAlign w:val="center"/>
          </w:tcPr>
          <w:p w14:paraId="0179B2E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建立企业合规管理体系认证地方标准</w:t>
            </w:r>
          </w:p>
        </w:tc>
        <w:tc>
          <w:tcPr>
            <w:tcW w:w="6631" w:type="dxa"/>
            <w:tcBorders>
              <w:tl2br w:val="nil"/>
              <w:tr2bl w:val="nil"/>
            </w:tcBorders>
            <w:noWrap w:val="0"/>
            <w:vAlign w:val="center"/>
          </w:tcPr>
          <w:p w14:paraId="3B6FA8B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出台《深圳市企业合规管理体系认证标准》，明确深圳企业建立、实施、评估、维护及改进合规管理体系的具体要求，指引深圳企业开展合规管理相关内容的认证工作，推动提升企业合规经营管理水平。</w:t>
            </w:r>
          </w:p>
        </w:tc>
        <w:tc>
          <w:tcPr>
            <w:tcW w:w="1472" w:type="dxa"/>
            <w:tcBorders>
              <w:tl2br w:val="nil"/>
              <w:tr2bl w:val="nil"/>
            </w:tcBorders>
            <w:noWrap w:val="0"/>
            <w:vAlign w:val="center"/>
          </w:tcPr>
          <w:p w14:paraId="76246BF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630" w:type="dxa"/>
            <w:tcBorders>
              <w:tl2br w:val="nil"/>
              <w:tr2bl w:val="nil"/>
            </w:tcBorders>
            <w:noWrap w:val="0"/>
            <w:vAlign w:val="center"/>
          </w:tcPr>
          <w:p w14:paraId="763C31B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市市场监管局、市商务局、市工商联</w:t>
            </w:r>
          </w:p>
        </w:tc>
        <w:tc>
          <w:tcPr>
            <w:tcW w:w="1569" w:type="dxa"/>
            <w:tcBorders>
              <w:tl2br w:val="nil"/>
              <w:tr2bl w:val="nil"/>
            </w:tcBorders>
            <w:noWrap w:val="0"/>
            <w:vAlign w:val="center"/>
          </w:tcPr>
          <w:p w14:paraId="32F45AB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CC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9" w:hRule="atLeast"/>
          <w:jc w:val="center"/>
        </w:trPr>
        <w:tc>
          <w:tcPr>
            <w:tcW w:w="816" w:type="dxa"/>
            <w:tcBorders>
              <w:tl2br w:val="nil"/>
              <w:tr2bl w:val="nil"/>
            </w:tcBorders>
            <w:noWrap w:val="0"/>
            <w:vAlign w:val="center"/>
          </w:tcPr>
          <w:p w14:paraId="3737EB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86</w:t>
            </w:r>
          </w:p>
        </w:tc>
        <w:tc>
          <w:tcPr>
            <w:tcW w:w="1764" w:type="dxa"/>
            <w:tcBorders>
              <w:tl2br w:val="nil"/>
              <w:tr2bl w:val="nil"/>
            </w:tcBorders>
            <w:noWrap w:val="0"/>
            <w:vAlign w:val="center"/>
          </w:tcPr>
          <w:p w14:paraId="7064839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开展企业合规风险提示与预警服务</w:t>
            </w:r>
          </w:p>
        </w:tc>
        <w:tc>
          <w:tcPr>
            <w:tcW w:w="6631" w:type="dxa"/>
            <w:tcBorders>
              <w:tl2br w:val="nil"/>
              <w:tr2bl w:val="nil"/>
            </w:tcBorders>
            <w:noWrap w:val="0"/>
            <w:vAlign w:val="center"/>
          </w:tcPr>
          <w:p w14:paraId="2D498F3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收集、梳理并分析国内</w:t>
            </w:r>
            <w:r>
              <w:rPr>
                <w:rFonts w:hint="eastAsia" w:ascii="仿宋_GB2312" w:hAnsi="仿宋_GB2312" w:cs="仿宋_GB2312"/>
                <w:i w:val="0"/>
                <w:color w:val="000000"/>
                <w:kern w:val="2"/>
                <w:sz w:val="24"/>
                <w:szCs w:val="24"/>
                <w:u w:val="none"/>
                <w:lang w:val="en-US" w:eastAsia="zh-CN" w:bidi="ar-SA"/>
              </w:rPr>
              <w:t>外</w:t>
            </w:r>
            <w:r>
              <w:rPr>
                <w:rFonts w:hint="eastAsia" w:ascii="仿宋_GB2312" w:hAnsi="仿宋_GB2312" w:eastAsia="仿宋_GB2312" w:cs="仿宋_GB2312"/>
                <w:i w:val="0"/>
                <w:color w:val="000000"/>
                <w:kern w:val="2"/>
                <w:sz w:val="24"/>
                <w:szCs w:val="24"/>
                <w:u w:val="none"/>
                <w:lang w:val="en-US" w:eastAsia="zh-CN" w:bidi="ar-SA"/>
              </w:rPr>
              <w:t>有关企业经营发展的立法、执法最新动态等信息，持续发布企业合规风险提示及预警信息，助力企业增强合规风险抵御能力，为深圳</w:t>
            </w:r>
            <w:r>
              <w:rPr>
                <w:rFonts w:hint="eastAsia" w:ascii="仿宋_GB2312" w:hAnsi="仿宋_GB2312" w:cs="仿宋_GB2312"/>
                <w:i w:val="0"/>
                <w:color w:val="000000"/>
                <w:kern w:val="2"/>
                <w:sz w:val="24"/>
                <w:szCs w:val="24"/>
                <w:u w:val="none"/>
                <w:lang w:val="en-US" w:eastAsia="zh-CN" w:bidi="ar-SA"/>
              </w:rPr>
              <w:t>“</w:t>
            </w:r>
            <w:r>
              <w:rPr>
                <w:rFonts w:hint="eastAsia" w:ascii="仿宋_GB2312" w:hAnsi="仿宋_GB2312" w:eastAsia="仿宋_GB2312" w:cs="仿宋_GB2312"/>
                <w:i w:val="0"/>
                <w:color w:val="000000"/>
                <w:kern w:val="2"/>
                <w:sz w:val="24"/>
                <w:szCs w:val="24"/>
                <w:u w:val="none"/>
                <w:lang w:val="en-US" w:eastAsia="zh-CN" w:bidi="ar-SA"/>
              </w:rPr>
              <w:t>走出去</w:t>
            </w:r>
            <w:r>
              <w:rPr>
                <w:rFonts w:hint="eastAsia" w:ascii="仿宋_GB2312" w:hAnsi="仿宋_GB2312" w:cs="仿宋_GB2312"/>
                <w:i w:val="0"/>
                <w:color w:val="000000"/>
                <w:kern w:val="2"/>
                <w:sz w:val="24"/>
                <w:szCs w:val="24"/>
                <w:u w:val="none"/>
                <w:lang w:val="en-US" w:eastAsia="zh-CN" w:bidi="ar-SA"/>
              </w:rPr>
              <w:t>”</w:t>
            </w:r>
            <w:r>
              <w:rPr>
                <w:rFonts w:hint="eastAsia" w:ascii="仿宋_GB2312" w:hAnsi="仿宋_GB2312" w:eastAsia="仿宋_GB2312" w:cs="仿宋_GB2312"/>
                <w:i w:val="0"/>
                <w:color w:val="000000"/>
                <w:kern w:val="2"/>
                <w:sz w:val="24"/>
                <w:szCs w:val="24"/>
                <w:u w:val="none"/>
                <w:lang w:val="en-US" w:eastAsia="zh-CN" w:bidi="ar-SA"/>
              </w:rPr>
              <w:t>企业保驾护航。</w:t>
            </w:r>
          </w:p>
        </w:tc>
        <w:tc>
          <w:tcPr>
            <w:tcW w:w="1472" w:type="dxa"/>
            <w:tcBorders>
              <w:tl2br w:val="nil"/>
              <w:tr2bl w:val="nil"/>
            </w:tcBorders>
            <w:noWrap w:val="0"/>
            <w:vAlign w:val="center"/>
          </w:tcPr>
          <w:p w14:paraId="0E58ADD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single"/>
                <w:lang w:val="en-US" w:eastAsia="zh-CN" w:bidi="ar-SA"/>
              </w:rPr>
            </w:pPr>
            <w:r>
              <w:rPr>
                <w:rFonts w:hint="eastAsia" w:ascii="仿宋_GB2312" w:hAnsi="仿宋_GB2312" w:cs="仿宋_GB2312"/>
                <w:i w:val="0"/>
                <w:color w:val="000000"/>
                <w:kern w:val="0"/>
                <w:sz w:val="24"/>
                <w:szCs w:val="24"/>
                <w:u w:val="none"/>
                <w:lang w:val="en-US" w:eastAsia="zh-CN" w:bidi="ar"/>
              </w:rPr>
              <w:t>市司法局</w:t>
            </w:r>
          </w:p>
        </w:tc>
        <w:tc>
          <w:tcPr>
            <w:tcW w:w="1630" w:type="dxa"/>
            <w:tcBorders>
              <w:tl2br w:val="nil"/>
              <w:tr2bl w:val="nil"/>
            </w:tcBorders>
            <w:noWrap w:val="0"/>
            <w:vAlign w:val="center"/>
          </w:tcPr>
          <w:p w14:paraId="44F1779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default"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1458FD1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31E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33E4353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六、依法保护市场主体产权和合法权益</w:t>
            </w:r>
          </w:p>
        </w:tc>
      </w:tr>
      <w:tr w14:paraId="1D0E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2D17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87</w:t>
            </w:r>
          </w:p>
        </w:tc>
        <w:tc>
          <w:tcPr>
            <w:tcW w:w="1764" w:type="dxa"/>
            <w:tcBorders>
              <w:tl2br w:val="nil"/>
              <w:tr2bl w:val="nil"/>
            </w:tcBorders>
            <w:noWrap w:val="0"/>
            <w:vAlign w:val="center"/>
          </w:tcPr>
          <w:p w14:paraId="131A6B9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构建亲清政商关系</w:t>
            </w:r>
          </w:p>
        </w:tc>
        <w:tc>
          <w:tcPr>
            <w:tcW w:w="6631" w:type="dxa"/>
            <w:tcBorders>
              <w:tl2br w:val="nil"/>
              <w:tr2bl w:val="nil"/>
            </w:tcBorders>
            <w:noWrap w:val="0"/>
            <w:vAlign w:val="center"/>
          </w:tcPr>
          <w:p w14:paraId="71BB3C0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实施政商关系亲清行动，探索制定政商交往负面清单，健全完善防止利益冲突机制，明确政商交往规则底线。</w:t>
            </w:r>
          </w:p>
        </w:tc>
        <w:tc>
          <w:tcPr>
            <w:tcW w:w="1472" w:type="dxa"/>
            <w:tcBorders>
              <w:tl2br w:val="nil"/>
              <w:tr2bl w:val="nil"/>
            </w:tcBorders>
            <w:noWrap w:val="0"/>
            <w:vAlign w:val="center"/>
          </w:tcPr>
          <w:p w14:paraId="0E6404D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市纪委监委</w:t>
            </w:r>
          </w:p>
        </w:tc>
        <w:tc>
          <w:tcPr>
            <w:tcW w:w="1630" w:type="dxa"/>
            <w:tcBorders>
              <w:tl2br w:val="nil"/>
              <w:tr2bl w:val="nil"/>
            </w:tcBorders>
            <w:noWrap w:val="0"/>
            <w:vAlign w:val="center"/>
          </w:tcPr>
          <w:p w14:paraId="49D91B3D">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688CEF3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5A09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D3E2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88*</w:t>
            </w:r>
          </w:p>
        </w:tc>
        <w:tc>
          <w:tcPr>
            <w:tcW w:w="1764" w:type="dxa"/>
            <w:tcBorders>
              <w:tl2br w:val="nil"/>
              <w:tr2bl w:val="nil"/>
            </w:tcBorders>
            <w:noWrap w:val="0"/>
            <w:vAlign w:val="center"/>
          </w:tcPr>
          <w:p w14:paraId="1942C8F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建立企业合法权益补偿救济机制</w:t>
            </w:r>
          </w:p>
        </w:tc>
        <w:tc>
          <w:tcPr>
            <w:tcW w:w="6631" w:type="dxa"/>
            <w:tcBorders>
              <w:tl2br w:val="nil"/>
              <w:tr2bl w:val="nil"/>
            </w:tcBorders>
            <w:noWrap w:val="0"/>
            <w:vAlign w:val="center"/>
          </w:tcPr>
          <w:p w14:paraId="751AE60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补偿救济管理清单，在债务融资、政府采购、招投标、招商引资等领域，推动主管部门梳理“因政策变动、规划调整而不履行合同约定”的具体情形，研究制定企业合法权益受损评估与补偿救济协商办法，明确政府违约应承担的责任、补偿救济的标准及程序等，形成管理清单。完善企业合法权益补偿救济机制，畅通诉求表达渠道，依法依规支持企业合理诉求，建立健全监督问责机制，推动政府部门履行补偿救济责任。</w:t>
            </w:r>
          </w:p>
        </w:tc>
        <w:tc>
          <w:tcPr>
            <w:tcW w:w="1472" w:type="dxa"/>
            <w:tcBorders>
              <w:tl2br w:val="nil"/>
              <w:tr2bl w:val="nil"/>
            </w:tcBorders>
            <w:noWrap w:val="0"/>
            <w:vAlign w:val="center"/>
          </w:tcPr>
          <w:p w14:paraId="72D8F28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市市场监管局、市财政局、市住房建设局、市商务局按职责分工负责</w:t>
            </w:r>
          </w:p>
        </w:tc>
        <w:tc>
          <w:tcPr>
            <w:tcW w:w="1630" w:type="dxa"/>
            <w:tcBorders>
              <w:tl2br w:val="nil"/>
              <w:tr2bl w:val="nil"/>
            </w:tcBorders>
            <w:noWrap w:val="0"/>
            <w:vAlign w:val="center"/>
          </w:tcPr>
          <w:p w14:paraId="0585822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市直有关单位、各区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7BEBD9F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484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DBEE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89*</w:t>
            </w:r>
          </w:p>
        </w:tc>
        <w:tc>
          <w:tcPr>
            <w:tcW w:w="1764" w:type="dxa"/>
            <w:tcBorders>
              <w:tl2br w:val="nil"/>
              <w:tr2bl w:val="nil"/>
            </w:tcBorders>
            <w:noWrap w:val="0"/>
            <w:vAlign w:val="center"/>
          </w:tcPr>
          <w:p w14:paraId="0C43ACD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建立健全政务诚信诉讼执行协调机制</w:t>
            </w:r>
          </w:p>
        </w:tc>
        <w:tc>
          <w:tcPr>
            <w:tcW w:w="6631" w:type="dxa"/>
            <w:tcBorders>
              <w:tl2br w:val="nil"/>
              <w:tr2bl w:val="nil"/>
            </w:tcBorders>
            <w:noWrap w:val="0"/>
            <w:vAlign w:val="center"/>
          </w:tcPr>
          <w:p w14:paraId="343B87B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健全政务诚信信用信息的共享机制，市中级法院定期梳理涉及政府部门、事业单位失信被执行信息，依法依规将有关数据推送至公共信用信息资源管理系统。在深圳信用网开设政务诚信专栏，发布有关政务诚信的规章制度，依法依规公开政府部门、事业单位失信被执行信息。定期开展政务失信专项治理活动，将危害群众利益和损害市场公平交易等政务失信行为作为治理重点，不断提升政府诚信行政水平。</w:t>
            </w:r>
          </w:p>
        </w:tc>
        <w:tc>
          <w:tcPr>
            <w:tcW w:w="1472" w:type="dxa"/>
            <w:tcBorders>
              <w:tl2br w:val="nil"/>
              <w:tr2bl w:val="nil"/>
            </w:tcBorders>
            <w:noWrap w:val="0"/>
            <w:vAlign w:val="center"/>
          </w:tcPr>
          <w:p w14:paraId="681AD91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市市场监管局、市中级法院</w:t>
            </w:r>
          </w:p>
        </w:tc>
        <w:tc>
          <w:tcPr>
            <w:tcW w:w="1630" w:type="dxa"/>
            <w:tcBorders>
              <w:tl2br w:val="nil"/>
              <w:tr2bl w:val="nil"/>
            </w:tcBorders>
            <w:noWrap w:val="0"/>
            <w:vAlign w:val="center"/>
          </w:tcPr>
          <w:p w14:paraId="10BC089E">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2EE0F82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872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2F31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90*</w:t>
            </w:r>
          </w:p>
        </w:tc>
        <w:tc>
          <w:tcPr>
            <w:tcW w:w="1764" w:type="dxa"/>
            <w:tcBorders>
              <w:tl2br w:val="nil"/>
              <w:tr2bl w:val="nil"/>
            </w:tcBorders>
            <w:noWrap w:val="0"/>
            <w:vAlign w:val="center"/>
          </w:tcPr>
          <w:p w14:paraId="75E457A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构建多主体协调联动的知识产权保护平台</w:t>
            </w:r>
          </w:p>
        </w:tc>
        <w:tc>
          <w:tcPr>
            <w:tcW w:w="6631" w:type="dxa"/>
            <w:tcBorders>
              <w:tl2br w:val="nil"/>
              <w:tr2bl w:val="nil"/>
            </w:tcBorders>
            <w:noWrap w:val="0"/>
            <w:vAlign w:val="center"/>
          </w:tcPr>
          <w:p w14:paraId="5785701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持续完善知识产权保护“鸿蒙协同云平台”，通过对接市场监管总局、权益单位、中国（深圳）知识产权保护中心、国家知识产权局、互联网企业和金融机构等多个主体，形成集维权鉴权、监测处置、联合打击及司法认定于一体的社会政企高效联动知识产权线上保护平台，实现知识产权全链条保护。争取国家知识产权局商标局在深圳设立巡回评审庭。</w:t>
            </w:r>
          </w:p>
        </w:tc>
        <w:tc>
          <w:tcPr>
            <w:tcW w:w="1472" w:type="dxa"/>
            <w:tcBorders>
              <w:tl2br w:val="nil"/>
              <w:tr2bl w:val="nil"/>
            </w:tcBorders>
            <w:noWrap w:val="0"/>
            <w:vAlign w:val="center"/>
          </w:tcPr>
          <w:p w14:paraId="01E857D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5EF1A601">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11561AF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401C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16212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91*</w:t>
            </w:r>
          </w:p>
        </w:tc>
        <w:tc>
          <w:tcPr>
            <w:tcW w:w="1764" w:type="dxa"/>
            <w:tcBorders>
              <w:tl2br w:val="nil"/>
              <w:tr2bl w:val="nil"/>
            </w:tcBorders>
            <w:noWrap w:val="0"/>
            <w:vAlign w:val="center"/>
          </w:tcPr>
          <w:p w14:paraId="6FDC541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建立海外知识产权纠纷应对指导机制</w:t>
            </w:r>
          </w:p>
        </w:tc>
        <w:tc>
          <w:tcPr>
            <w:tcW w:w="6631" w:type="dxa"/>
            <w:tcBorders>
              <w:tl2br w:val="nil"/>
              <w:tr2bl w:val="nil"/>
            </w:tcBorders>
            <w:noWrap w:val="0"/>
            <w:vAlign w:val="center"/>
          </w:tcPr>
          <w:p w14:paraId="02A583C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依托中国（深圳）知识产权保护中心，为企业提供公益性海外维权服务。建立案件分级指导制度和市区两级联动机制，为企业提供诉前指导；持续推进海外知识产权服务机构库、海外知识产权专家库、海外维权案例库和海外知识产权法律信息库建设，搭建高标准海外知识产权综合服务平台；依托快速预审与PPH通道（专利审查高速路），助力企业针对主要出口国家开展知识产权布局；对专利、商标、版权、商业秘密等诉讼多发领域的案件进行动态分类追踪，及时跟进重点行业的海外纠纷，发布法律风险预警。探索建设海外知识产权服务工作站，推动公益维权作为政府服务向海外延伸。</w:t>
            </w:r>
          </w:p>
        </w:tc>
        <w:tc>
          <w:tcPr>
            <w:tcW w:w="1472" w:type="dxa"/>
            <w:tcBorders>
              <w:tl2br w:val="nil"/>
              <w:tr2bl w:val="nil"/>
            </w:tcBorders>
            <w:noWrap w:val="0"/>
            <w:vAlign w:val="center"/>
          </w:tcPr>
          <w:p w14:paraId="71EA97D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1FD7251">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771EFD7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79A3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9" w:hRule="atLeast"/>
          <w:jc w:val="center"/>
        </w:trPr>
        <w:tc>
          <w:tcPr>
            <w:tcW w:w="816" w:type="dxa"/>
            <w:tcBorders>
              <w:tl2br w:val="nil"/>
              <w:tr2bl w:val="nil"/>
            </w:tcBorders>
            <w:noWrap w:val="0"/>
            <w:vAlign w:val="center"/>
          </w:tcPr>
          <w:p w14:paraId="6537E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92</w:t>
            </w:r>
          </w:p>
        </w:tc>
        <w:tc>
          <w:tcPr>
            <w:tcW w:w="1764" w:type="dxa"/>
            <w:tcBorders>
              <w:tl2br w:val="nil"/>
              <w:tr2bl w:val="nil"/>
            </w:tcBorders>
            <w:noWrap w:val="0"/>
            <w:vAlign w:val="center"/>
          </w:tcPr>
          <w:p w14:paraId="67AD7DF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建设知识产权保护社会治理网</w:t>
            </w:r>
          </w:p>
        </w:tc>
        <w:tc>
          <w:tcPr>
            <w:tcW w:w="6631" w:type="dxa"/>
            <w:tcBorders>
              <w:tl2br w:val="nil"/>
              <w:tr2bl w:val="nil"/>
            </w:tcBorders>
            <w:noWrap w:val="0"/>
            <w:vAlign w:val="center"/>
          </w:tcPr>
          <w:p w14:paraId="75D4BD5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鼓励有条件的行业协会、商会建立知识产权保护工作站，扩大知识产权保护工作站的覆盖面，为企业提供知识产权培训、指导、维权、预警等服务。依托深圳市知识产权保护工作站联盟，加强对知识产权保护工作站的规范管理，组织制订《知识产权保护工作站评价规范》地方标准，研究制订知识产权保护工作站工作指引，提升知识产权保护行业自律和企业自我管理水平。</w:t>
            </w:r>
          </w:p>
        </w:tc>
        <w:tc>
          <w:tcPr>
            <w:tcW w:w="1472" w:type="dxa"/>
            <w:tcBorders>
              <w:tl2br w:val="nil"/>
              <w:tr2bl w:val="nil"/>
            </w:tcBorders>
            <w:noWrap w:val="0"/>
            <w:vAlign w:val="center"/>
          </w:tcPr>
          <w:p w14:paraId="27B5818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29480AC0">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534DE81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1ADC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816" w:type="dxa"/>
            <w:tcBorders>
              <w:tl2br w:val="nil"/>
              <w:tr2bl w:val="nil"/>
            </w:tcBorders>
            <w:noWrap w:val="0"/>
            <w:vAlign w:val="center"/>
          </w:tcPr>
          <w:p w14:paraId="063B20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93*</w:t>
            </w:r>
          </w:p>
        </w:tc>
        <w:tc>
          <w:tcPr>
            <w:tcW w:w="1764" w:type="dxa"/>
            <w:tcBorders>
              <w:tl2br w:val="nil"/>
              <w:tr2bl w:val="nil"/>
            </w:tcBorders>
            <w:noWrap w:val="0"/>
            <w:vAlign w:val="center"/>
          </w:tcPr>
          <w:p w14:paraId="3154C61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提升专利代理机构监管效率</w:t>
            </w:r>
          </w:p>
        </w:tc>
        <w:tc>
          <w:tcPr>
            <w:tcW w:w="6631" w:type="dxa"/>
            <w:tcBorders>
              <w:tl2br w:val="nil"/>
              <w:tr2bl w:val="nil"/>
            </w:tcBorders>
            <w:noWrap w:val="0"/>
            <w:vAlign w:val="center"/>
          </w:tcPr>
          <w:p w14:paraId="0895AE3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用足用好专利代理机构与专利代理人监督的省级行政职权事项，探索构建专利代理机构的画像模型及其指标体系，从专利代理资质、申请专利数量、服务企业数量、代理机构是否受过行政处罚等多个维度建立画像模型，强化专利代理机构日常管理。</w:t>
            </w:r>
          </w:p>
        </w:tc>
        <w:tc>
          <w:tcPr>
            <w:tcW w:w="1472" w:type="dxa"/>
            <w:tcBorders>
              <w:tl2br w:val="nil"/>
              <w:tr2bl w:val="nil"/>
            </w:tcBorders>
            <w:noWrap w:val="0"/>
            <w:vAlign w:val="center"/>
          </w:tcPr>
          <w:p w14:paraId="6C61B1E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388DF179">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19BD8DE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50FA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467B7C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94*</w:t>
            </w:r>
          </w:p>
        </w:tc>
        <w:tc>
          <w:tcPr>
            <w:tcW w:w="1764" w:type="dxa"/>
            <w:tcBorders>
              <w:tl2br w:val="nil"/>
              <w:tr2bl w:val="nil"/>
            </w:tcBorders>
            <w:noWrap w:val="0"/>
            <w:vAlign w:val="center"/>
          </w:tcPr>
          <w:p w14:paraId="7CCF899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调整小额诉讼程序适用范围及费用</w:t>
            </w:r>
          </w:p>
        </w:tc>
        <w:tc>
          <w:tcPr>
            <w:tcW w:w="6631" w:type="dxa"/>
            <w:tcBorders>
              <w:tl2br w:val="nil"/>
              <w:tr2bl w:val="nil"/>
            </w:tcBorders>
            <w:noWrap w:val="0"/>
            <w:vAlign w:val="center"/>
          </w:tcPr>
          <w:p w14:paraId="717CF15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将标的额较小、当事人除提出给付金额诉讼请求外，同时提出停止侵权等其他诉讼请求的知识产权纠纷案件列入小额诉讼程序适用范围。研究调整小额诉讼费收费标准，进一步降低小额诉讼程序案件诉讼费用。健全小额诉讼程序监督管理机制，运用信息化手段将监督管理嵌入办案流程，严格控制审理期限、程序转换。</w:t>
            </w:r>
          </w:p>
        </w:tc>
        <w:tc>
          <w:tcPr>
            <w:tcW w:w="1472" w:type="dxa"/>
            <w:tcBorders>
              <w:tl2br w:val="nil"/>
              <w:tr2bl w:val="nil"/>
            </w:tcBorders>
            <w:noWrap w:val="0"/>
            <w:vAlign w:val="center"/>
          </w:tcPr>
          <w:p w14:paraId="412EB06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市中级法院、市发展改革委、市财政局按职责分工负责</w:t>
            </w:r>
          </w:p>
        </w:tc>
        <w:tc>
          <w:tcPr>
            <w:tcW w:w="1630" w:type="dxa"/>
            <w:tcBorders>
              <w:tl2br w:val="nil"/>
              <w:tr2bl w:val="nil"/>
            </w:tcBorders>
            <w:noWrap w:val="0"/>
            <w:vAlign w:val="center"/>
          </w:tcPr>
          <w:p w14:paraId="52439B7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569" w:type="dxa"/>
            <w:tcBorders>
              <w:tl2br w:val="nil"/>
              <w:tr2bl w:val="nil"/>
            </w:tcBorders>
            <w:noWrap w:val="0"/>
            <w:vAlign w:val="center"/>
          </w:tcPr>
          <w:p w14:paraId="05A1B0D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07B3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170113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95</w:t>
            </w:r>
          </w:p>
        </w:tc>
        <w:tc>
          <w:tcPr>
            <w:tcW w:w="1764" w:type="dxa"/>
            <w:tcBorders>
              <w:tl2br w:val="nil"/>
              <w:tr2bl w:val="nil"/>
            </w:tcBorders>
            <w:noWrap w:val="0"/>
            <w:vAlign w:val="center"/>
          </w:tcPr>
          <w:p w14:paraId="14B9450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探索发回重审、改判案件“预瑕疵”评定处理机制</w:t>
            </w:r>
          </w:p>
        </w:tc>
        <w:tc>
          <w:tcPr>
            <w:tcW w:w="6631" w:type="dxa"/>
            <w:tcBorders>
              <w:tl2br w:val="nil"/>
              <w:tr2bl w:val="nil"/>
            </w:tcBorders>
            <w:noWrap w:val="0"/>
            <w:vAlign w:val="center"/>
          </w:tcPr>
          <w:p w14:paraId="24E3C3B1">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发回重审、改判案件“预瑕疵”评定处理机制，由市中级法院评查职能部门对经市中级法院相关审判业务庭发回重审、改判的案件是否属于预瑕疵案件进行初评。基层法院对初评提出申辩意见的，由相关审判业务庭复核；基层法院对预瑕疵案件初评结论无异议，或虽有异议但放弃申辩、申辩意见未被采纳的，认定为“瑕疵案件”。复核意见明显失当的，予以二次复核或组织专项评查，必要时提交审判委员会核查讨论；确有二审不当或错误发回重审、改判情形的，明确二审承办法官的错误改判责任，监督二审法官裁判权规范行使。</w:t>
            </w:r>
          </w:p>
        </w:tc>
        <w:tc>
          <w:tcPr>
            <w:tcW w:w="1472" w:type="dxa"/>
            <w:tcBorders>
              <w:tl2br w:val="nil"/>
              <w:tr2bl w:val="nil"/>
            </w:tcBorders>
            <w:noWrap w:val="0"/>
            <w:vAlign w:val="center"/>
          </w:tcPr>
          <w:p w14:paraId="66C294E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630" w:type="dxa"/>
            <w:tcBorders>
              <w:tl2br w:val="nil"/>
              <w:tr2bl w:val="nil"/>
            </w:tcBorders>
            <w:noWrap w:val="0"/>
            <w:vAlign w:val="center"/>
          </w:tcPr>
          <w:p w14:paraId="341CA7E3">
            <w:pPr>
              <w:keepNext w:val="0"/>
              <w:keepLines w:val="0"/>
              <w:pageBreakBefore w:val="0"/>
              <w:widowControl/>
              <w:kinsoku/>
              <w:wordWrap/>
              <w:overflowPunct/>
              <w:topLinePunct w:val="0"/>
              <w:autoSpaceDE/>
              <w:autoSpaceDN/>
              <w:bidi w:val="0"/>
              <w:adjustRightInd/>
              <w:snapToGrid/>
              <w:spacing w:before="0" w:after="0" w:line="33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42602A5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F2F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8EC9DF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96*</w:t>
            </w:r>
          </w:p>
        </w:tc>
        <w:tc>
          <w:tcPr>
            <w:tcW w:w="1764" w:type="dxa"/>
            <w:tcBorders>
              <w:tl2br w:val="nil"/>
              <w:tr2bl w:val="nil"/>
            </w:tcBorders>
            <w:noWrap w:val="0"/>
            <w:vAlign w:val="center"/>
          </w:tcPr>
          <w:p w14:paraId="35FD9F6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推行人民法院档案电子化管理</w:t>
            </w:r>
          </w:p>
        </w:tc>
        <w:tc>
          <w:tcPr>
            <w:tcW w:w="6631" w:type="dxa"/>
            <w:tcBorders>
              <w:tl2br w:val="nil"/>
              <w:tr2bl w:val="nil"/>
            </w:tcBorders>
            <w:noWrap w:val="0"/>
            <w:vAlign w:val="center"/>
          </w:tcPr>
          <w:p w14:paraId="3010AED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展电子文件单套归档和电子档案单套管理改革，实现法院单套制电子卷宗归档功能，采取差异归档模式，以电子方式收集形成的文书材料直接进行电子档案归档，无需再制作纸质材料形成纸质档案，当事人电子签名，无需到现场打印确认。建立深圳两级法院电子卷宗归档机制，提高电子档案留存的安全性与规范性，并推动逐步提高电子归档比例。</w:t>
            </w:r>
          </w:p>
        </w:tc>
        <w:tc>
          <w:tcPr>
            <w:tcW w:w="1472" w:type="dxa"/>
            <w:tcBorders>
              <w:tl2br w:val="nil"/>
              <w:tr2bl w:val="nil"/>
            </w:tcBorders>
            <w:noWrap w:val="0"/>
            <w:vAlign w:val="center"/>
          </w:tcPr>
          <w:p w14:paraId="433EB6B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630" w:type="dxa"/>
            <w:tcBorders>
              <w:tl2br w:val="nil"/>
              <w:tr2bl w:val="nil"/>
            </w:tcBorders>
            <w:noWrap w:val="0"/>
            <w:vAlign w:val="center"/>
          </w:tcPr>
          <w:p w14:paraId="5D919A3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市档案局</w:t>
            </w:r>
          </w:p>
        </w:tc>
        <w:tc>
          <w:tcPr>
            <w:tcW w:w="1569" w:type="dxa"/>
            <w:tcBorders>
              <w:tl2br w:val="nil"/>
              <w:tr2bl w:val="nil"/>
            </w:tcBorders>
            <w:noWrap w:val="0"/>
            <w:vAlign w:val="center"/>
          </w:tcPr>
          <w:p w14:paraId="5CF88A4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681F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03A902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97*</w:t>
            </w:r>
          </w:p>
        </w:tc>
        <w:tc>
          <w:tcPr>
            <w:tcW w:w="1764" w:type="dxa"/>
            <w:tcBorders>
              <w:tl2br w:val="nil"/>
              <w:tr2bl w:val="nil"/>
            </w:tcBorders>
            <w:noWrap w:val="0"/>
            <w:vAlign w:val="center"/>
          </w:tcPr>
          <w:p w14:paraId="4072775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开展司法专递面单电子化改革</w:t>
            </w:r>
          </w:p>
        </w:tc>
        <w:tc>
          <w:tcPr>
            <w:tcW w:w="6631" w:type="dxa"/>
            <w:tcBorders>
              <w:tl2br w:val="nil"/>
              <w:tr2bl w:val="nil"/>
            </w:tcBorders>
            <w:noWrap w:val="0"/>
            <w:vAlign w:val="center"/>
          </w:tcPr>
          <w:p w14:paraId="351D5F9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法院专递面单电子化的配套技术改造，在受送达人签收、拒收或查无此人退回等送达任务完成后，邮政公司将人民法院面单进行电子化，通过系统对接后回传人民法院，人民法院将电子面单入卷归档，提高司法专递电子化效率。</w:t>
            </w:r>
          </w:p>
        </w:tc>
        <w:tc>
          <w:tcPr>
            <w:tcW w:w="1472" w:type="dxa"/>
            <w:tcBorders>
              <w:tl2br w:val="nil"/>
              <w:tr2bl w:val="nil"/>
            </w:tcBorders>
            <w:noWrap w:val="0"/>
            <w:vAlign w:val="center"/>
          </w:tcPr>
          <w:p w14:paraId="4E45DA4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630" w:type="dxa"/>
            <w:tcBorders>
              <w:tl2br w:val="nil"/>
              <w:tr2bl w:val="nil"/>
            </w:tcBorders>
            <w:noWrap w:val="0"/>
            <w:vAlign w:val="center"/>
          </w:tcPr>
          <w:p w14:paraId="43474E3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深圳市邮政管理局</w:t>
            </w:r>
          </w:p>
        </w:tc>
        <w:tc>
          <w:tcPr>
            <w:tcW w:w="1569" w:type="dxa"/>
            <w:tcBorders>
              <w:tl2br w:val="nil"/>
              <w:tr2bl w:val="nil"/>
            </w:tcBorders>
            <w:noWrap w:val="0"/>
            <w:vAlign w:val="center"/>
          </w:tcPr>
          <w:p w14:paraId="00DD36A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3B22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4D95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98</w:t>
            </w:r>
          </w:p>
        </w:tc>
        <w:tc>
          <w:tcPr>
            <w:tcW w:w="1764" w:type="dxa"/>
            <w:tcBorders>
              <w:tl2br w:val="nil"/>
              <w:tr2bl w:val="nil"/>
            </w:tcBorders>
            <w:noWrap w:val="0"/>
            <w:vAlign w:val="center"/>
          </w:tcPr>
          <w:p w14:paraId="71E2638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推广“无接触”调处劳动争议仲裁</w:t>
            </w:r>
          </w:p>
        </w:tc>
        <w:tc>
          <w:tcPr>
            <w:tcW w:w="6631" w:type="dxa"/>
            <w:tcBorders>
              <w:tl2br w:val="nil"/>
              <w:tr2bl w:val="nil"/>
            </w:tcBorders>
            <w:noWrap w:val="0"/>
            <w:vAlign w:val="center"/>
          </w:tcPr>
          <w:p w14:paraId="0602F26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搭建劳动争议仲裁全流程一站式服务平台，实现劳动争议仲裁案件在线申请全覆盖，并提供线上调解、掌上仲裁庭、文书送达、实时查询、智能咨询等高效、便民的仲裁服务。</w:t>
            </w:r>
          </w:p>
        </w:tc>
        <w:tc>
          <w:tcPr>
            <w:tcW w:w="1472" w:type="dxa"/>
            <w:tcBorders>
              <w:tl2br w:val="nil"/>
              <w:tr2bl w:val="nil"/>
            </w:tcBorders>
            <w:noWrap w:val="0"/>
            <w:vAlign w:val="center"/>
          </w:tcPr>
          <w:p w14:paraId="3BCBAFE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市人力资源保障局</w:t>
            </w:r>
          </w:p>
        </w:tc>
        <w:tc>
          <w:tcPr>
            <w:tcW w:w="1630" w:type="dxa"/>
            <w:tcBorders>
              <w:tl2br w:val="nil"/>
              <w:tr2bl w:val="nil"/>
            </w:tcBorders>
            <w:noWrap w:val="0"/>
            <w:vAlign w:val="center"/>
          </w:tcPr>
          <w:p w14:paraId="0E82E6C9">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5BEC4B6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12A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A92AD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99</w:t>
            </w:r>
          </w:p>
        </w:tc>
        <w:tc>
          <w:tcPr>
            <w:tcW w:w="1764" w:type="dxa"/>
            <w:tcBorders>
              <w:tl2br w:val="nil"/>
              <w:tr2bl w:val="nil"/>
            </w:tcBorders>
            <w:noWrap w:val="0"/>
            <w:vAlign w:val="center"/>
          </w:tcPr>
          <w:p w14:paraId="3FAD9F3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进一步规范罚款行为</w:t>
            </w:r>
          </w:p>
        </w:tc>
        <w:tc>
          <w:tcPr>
            <w:tcW w:w="6631" w:type="dxa"/>
            <w:tcBorders>
              <w:tl2br w:val="nil"/>
              <w:tr2bl w:val="nil"/>
            </w:tcBorders>
            <w:noWrap w:val="0"/>
            <w:vAlign w:val="center"/>
          </w:tcPr>
          <w:p w14:paraId="785647D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全面清理没有依据或设立依据与上位法冲突的罚款事项，对于违反法定权限和程序设定的罚款事项，推动依法修改或废止设定相关罚款事项的法规、规章、规范性文件等工作。</w:t>
            </w:r>
          </w:p>
        </w:tc>
        <w:tc>
          <w:tcPr>
            <w:tcW w:w="1472" w:type="dxa"/>
            <w:tcBorders>
              <w:tl2br w:val="nil"/>
              <w:tr2bl w:val="nil"/>
            </w:tcBorders>
            <w:noWrap w:val="0"/>
            <w:vAlign w:val="center"/>
          </w:tcPr>
          <w:p w14:paraId="681CEF2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630" w:type="dxa"/>
            <w:tcBorders>
              <w:tl2br w:val="nil"/>
              <w:tr2bl w:val="nil"/>
            </w:tcBorders>
            <w:noWrap w:val="0"/>
            <w:vAlign w:val="center"/>
          </w:tcPr>
          <w:p w14:paraId="4678131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0F1CA23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D66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5148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100</w:t>
            </w:r>
          </w:p>
        </w:tc>
        <w:tc>
          <w:tcPr>
            <w:tcW w:w="1764" w:type="dxa"/>
            <w:tcBorders>
              <w:tl2br w:val="nil"/>
              <w:tr2bl w:val="nil"/>
            </w:tcBorders>
            <w:noWrap w:val="0"/>
            <w:vAlign w:val="center"/>
          </w:tcPr>
          <w:p w14:paraId="70E9A81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落实重大行政决策程序</w:t>
            </w:r>
          </w:p>
        </w:tc>
        <w:tc>
          <w:tcPr>
            <w:tcW w:w="6631" w:type="dxa"/>
            <w:tcBorders>
              <w:tl2br w:val="nil"/>
              <w:tr2bl w:val="nil"/>
            </w:tcBorders>
            <w:noWrap w:val="0"/>
            <w:vAlign w:val="center"/>
          </w:tcPr>
          <w:p w14:paraId="27C36A5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严格落实广东省重大行政决策程序规定和深圳市人民政府重大行政决策程序规定，凡纳入重大行政决策事项目录的，应当通过向社会公开征求意见、听证会等方式实现公众参与。重大行政决策的实施可能对社会稳定、公共安全等方面造成不利影响的，应当通过舆情跟踪、重点走访、会商分析等方式开展风险评估，评估决策草案的风险可控性，并将风险评估结果作为重大行政决策的重要依据。重大行政决策实施后明显未达到预期效果，公民、法人或者其他组织提出较多意见或决策机关认为有必要的，决策机关可以组织决策后评估。</w:t>
            </w:r>
          </w:p>
        </w:tc>
        <w:tc>
          <w:tcPr>
            <w:tcW w:w="1472" w:type="dxa"/>
            <w:tcBorders>
              <w:tl2br w:val="nil"/>
              <w:tr2bl w:val="nil"/>
            </w:tcBorders>
            <w:noWrap w:val="0"/>
            <w:vAlign w:val="center"/>
          </w:tcPr>
          <w:p w14:paraId="657E21D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630" w:type="dxa"/>
            <w:tcBorders>
              <w:tl2br w:val="nil"/>
              <w:tr2bl w:val="nil"/>
            </w:tcBorders>
            <w:noWrap w:val="0"/>
            <w:vAlign w:val="center"/>
          </w:tcPr>
          <w:p w14:paraId="6473A9E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1CCBA18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B0A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061C5E0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七、促进跨境贸易便利化</w:t>
            </w:r>
          </w:p>
        </w:tc>
      </w:tr>
      <w:tr w14:paraId="22B0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A236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101*</w:t>
            </w:r>
          </w:p>
        </w:tc>
        <w:tc>
          <w:tcPr>
            <w:tcW w:w="1764" w:type="dxa"/>
            <w:tcBorders>
              <w:tl2br w:val="nil"/>
              <w:tr2bl w:val="nil"/>
            </w:tcBorders>
            <w:noWrap w:val="0"/>
            <w:vAlign w:val="center"/>
          </w:tcPr>
          <w:p w14:paraId="19859D0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探索开展“组合港”区域通关便利化改革</w:t>
            </w:r>
          </w:p>
        </w:tc>
        <w:tc>
          <w:tcPr>
            <w:tcW w:w="6631" w:type="dxa"/>
            <w:tcBorders>
              <w:tl2br w:val="nil"/>
              <w:tr2bl w:val="nil"/>
            </w:tcBorders>
            <w:noWrap w:val="0"/>
            <w:vAlign w:val="center"/>
          </w:tcPr>
          <w:p w14:paraId="0AA2800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强化跨直属关区海关协同监管，以海关舱单数据“一单到底”的监管理念，运用5G、区块链、物联网等技术加强全链条物流管控，进一步优化水路转关业务模式，简化通关手续，提升中转效率，实现“江海联运”，在现有15个组合港试点的基础上推动沿珠江港口再启动1-2个“大湾区组合港”试点，打造高效便捷的湾区海上物流大通道，全面提升深圳枢纽港国际竞争力。</w:t>
            </w:r>
          </w:p>
        </w:tc>
        <w:tc>
          <w:tcPr>
            <w:tcW w:w="1472" w:type="dxa"/>
            <w:tcBorders>
              <w:tl2br w:val="nil"/>
              <w:tr2bl w:val="nil"/>
            </w:tcBorders>
            <w:noWrap w:val="0"/>
            <w:vAlign w:val="center"/>
          </w:tcPr>
          <w:p w14:paraId="433A581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深圳海关、市交通运输局</w:t>
            </w:r>
          </w:p>
        </w:tc>
        <w:tc>
          <w:tcPr>
            <w:tcW w:w="1630" w:type="dxa"/>
            <w:tcBorders>
              <w:tl2br w:val="nil"/>
              <w:tr2bl w:val="nil"/>
            </w:tcBorders>
            <w:noWrap w:val="0"/>
            <w:vAlign w:val="center"/>
          </w:tcPr>
          <w:p w14:paraId="34F0A42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市口岸办</w:t>
            </w:r>
          </w:p>
        </w:tc>
        <w:tc>
          <w:tcPr>
            <w:tcW w:w="1569" w:type="dxa"/>
            <w:tcBorders>
              <w:tl2br w:val="nil"/>
              <w:tr2bl w:val="nil"/>
            </w:tcBorders>
            <w:noWrap w:val="0"/>
            <w:vAlign w:val="center"/>
          </w:tcPr>
          <w:p w14:paraId="6CFC77F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6249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E54E1B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102*</w:t>
            </w:r>
          </w:p>
        </w:tc>
        <w:tc>
          <w:tcPr>
            <w:tcW w:w="1764" w:type="dxa"/>
            <w:tcBorders>
              <w:tl2br w:val="nil"/>
              <w:tr2bl w:val="nil"/>
            </w:tcBorders>
            <w:noWrap w:val="0"/>
            <w:vAlign w:val="center"/>
          </w:tcPr>
          <w:p w14:paraId="4B4F0F1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推动深港贸易数据互通</w:t>
            </w:r>
          </w:p>
        </w:tc>
        <w:tc>
          <w:tcPr>
            <w:tcW w:w="6631" w:type="dxa"/>
            <w:tcBorders>
              <w:tl2br w:val="nil"/>
              <w:tr2bl w:val="nil"/>
            </w:tcBorders>
            <w:noWrap w:val="0"/>
            <w:vAlign w:val="center"/>
          </w:tcPr>
          <w:p w14:paraId="1C9AAE9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以推进深港贸易数据互通互认为切入点，依托深圳“单一窗口”，整合已对接香港市场化第三方平台的深港无缝清关服务，并纳入地方特色应用，面向进出口企业提供报关单、公路舱单、进出口捆绑、进出口清关等单证“一次录入、两地申报”服务，企业无需跨平台操作和重复录入，提高通关效率。</w:t>
            </w:r>
          </w:p>
        </w:tc>
        <w:tc>
          <w:tcPr>
            <w:tcW w:w="1472" w:type="dxa"/>
            <w:tcBorders>
              <w:tl2br w:val="nil"/>
              <w:tr2bl w:val="nil"/>
            </w:tcBorders>
            <w:noWrap w:val="0"/>
            <w:vAlign w:val="center"/>
          </w:tcPr>
          <w:p w14:paraId="66ACF9A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630" w:type="dxa"/>
            <w:tcBorders>
              <w:tl2br w:val="nil"/>
              <w:tr2bl w:val="nil"/>
            </w:tcBorders>
            <w:noWrap w:val="0"/>
            <w:vAlign w:val="center"/>
          </w:tcPr>
          <w:p w14:paraId="5E8425F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深圳海关、市口岸办</w:t>
            </w:r>
          </w:p>
        </w:tc>
        <w:tc>
          <w:tcPr>
            <w:tcW w:w="1569" w:type="dxa"/>
            <w:tcBorders>
              <w:tl2br w:val="nil"/>
              <w:tr2bl w:val="nil"/>
            </w:tcBorders>
            <w:noWrap w:val="0"/>
            <w:vAlign w:val="center"/>
          </w:tcPr>
          <w:p w14:paraId="4894848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AFD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8BF776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103</w:t>
            </w:r>
          </w:p>
        </w:tc>
        <w:tc>
          <w:tcPr>
            <w:tcW w:w="1764" w:type="dxa"/>
            <w:tcBorders>
              <w:tl2br w:val="nil"/>
              <w:tr2bl w:val="nil"/>
            </w:tcBorders>
            <w:noWrap w:val="0"/>
            <w:vAlign w:val="center"/>
          </w:tcPr>
          <w:p w14:paraId="1366790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建立国际技术性贸易壁垒处理机制</w:t>
            </w:r>
          </w:p>
        </w:tc>
        <w:tc>
          <w:tcPr>
            <w:tcW w:w="6631" w:type="dxa"/>
            <w:tcBorders>
              <w:tl2br w:val="nil"/>
              <w:tr2bl w:val="nil"/>
            </w:tcBorders>
            <w:noWrap w:val="0"/>
            <w:vAlign w:val="center"/>
          </w:tcPr>
          <w:p w14:paraId="543F5C2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构建国际技术性贸易壁垒常态化处理机制，探索建立国际技术壁垒评议检测中心，追踪国际技术性贸易壁垒动态并发布预警信息，增设集中受理境内外企业相关诉求与咨询的窗口，统一反馈至WTO/TBT国家通报咨询中心。</w:t>
            </w:r>
          </w:p>
        </w:tc>
        <w:tc>
          <w:tcPr>
            <w:tcW w:w="1472" w:type="dxa"/>
            <w:tcBorders>
              <w:tl2br w:val="nil"/>
              <w:tr2bl w:val="nil"/>
            </w:tcBorders>
            <w:noWrap w:val="0"/>
            <w:vAlign w:val="center"/>
          </w:tcPr>
          <w:p w14:paraId="07A1CA01">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深圳海关、市市场监管局按职责分工负责</w:t>
            </w:r>
          </w:p>
        </w:tc>
        <w:tc>
          <w:tcPr>
            <w:tcW w:w="1630" w:type="dxa"/>
            <w:tcBorders>
              <w:tl2br w:val="nil"/>
              <w:tr2bl w:val="nil"/>
            </w:tcBorders>
            <w:noWrap w:val="0"/>
            <w:vAlign w:val="center"/>
          </w:tcPr>
          <w:p w14:paraId="71B7A73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01A8D9D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A18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161DB8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104</w:t>
            </w:r>
          </w:p>
        </w:tc>
        <w:tc>
          <w:tcPr>
            <w:tcW w:w="1764" w:type="dxa"/>
            <w:tcBorders>
              <w:tl2br w:val="nil"/>
              <w:tr2bl w:val="nil"/>
            </w:tcBorders>
            <w:noWrap w:val="0"/>
            <w:vAlign w:val="center"/>
          </w:tcPr>
          <w:p w14:paraId="0195E9F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便利原产地规则签证</w:t>
            </w:r>
          </w:p>
        </w:tc>
        <w:tc>
          <w:tcPr>
            <w:tcW w:w="6631" w:type="dxa"/>
            <w:tcBorders>
              <w:tl2br w:val="nil"/>
              <w:tr2bl w:val="nil"/>
            </w:tcBorders>
            <w:noWrap w:val="0"/>
            <w:vAlign w:val="center"/>
          </w:tcPr>
          <w:p w14:paraId="2EC3395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将RCEP（区域全面经济伙伴关系协定）原产地证书纳入“智能审核”模式，基于签证风险分析和大数据研判，制定智能审单规则以及风险布控参数，对原产地证书申报数据进行智能审核，实现原产地证书“秒批”。</w:t>
            </w:r>
          </w:p>
        </w:tc>
        <w:tc>
          <w:tcPr>
            <w:tcW w:w="1472" w:type="dxa"/>
            <w:tcBorders>
              <w:tl2br w:val="nil"/>
              <w:tr2bl w:val="nil"/>
            </w:tcBorders>
            <w:noWrap w:val="0"/>
            <w:vAlign w:val="center"/>
          </w:tcPr>
          <w:p w14:paraId="52A6E33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w:t>
            </w:r>
          </w:p>
        </w:tc>
        <w:tc>
          <w:tcPr>
            <w:tcW w:w="1630" w:type="dxa"/>
            <w:tcBorders>
              <w:tl2br w:val="nil"/>
              <w:tr2bl w:val="nil"/>
            </w:tcBorders>
            <w:noWrap w:val="0"/>
            <w:vAlign w:val="center"/>
          </w:tcPr>
          <w:p w14:paraId="44662F1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市贸促委</w:t>
            </w:r>
          </w:p>
        </w:tc>
        <w:tc>
          <w:tcPr>
            <w:tcW w:w="1569" w:type="dxa"/>
            <w:tcBorders>
              <w:tl2br w:val="nil"/>
              <w:tr2bl w:val="nil"/>
            </w:tcBorders>
            <w:noWrap w:val="0"/>
            <w:vAlign w:val="center"/>
          </w:tcPr>
          <w:p w14:paraId="577A22D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1CC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DFBC38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105</w:t>
            </w:r>
          </w:p>
        </w:tc>
        <w:tc>
          <w:tcPr>
            <w:tcW w:w="1764" w:type="dxa"/>
            <w:tcBorders>
              <w:tl2br w:val="nil"/>
              <w:tr2bl w:val="nil"/>
            </w:tcBorders>
            <w:noWrap w:val="0"/>
            <w:vAlign w:val="center"/>
          </w:tcPr>
          <w:p w14:paraId="7E4FF7D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扩大RCEP区域内产品进出口</w:t>
            </w:r>
          </w:p>
        </w:tc>
        <w:tc>
          <w:tcPr>
            <w:tcW w:w="6631" w:type="dxa"/>
            <w:tcBorders>
              <w:tl2br w:val="nil"/>
              <w:tr2bl w:val="nil"/>
            </w:tcBorders>
            <w:noWrap w:val="0"/>
            <w:vAlign w:val="center"/>
          </w:tcPr>
          <w:p w14:paraId="49146FE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制定RCEP（区域全面经济伙伴关系协定）国家重点进口产品清单、重点出口产品清单，支持深圳企业积极开拓国际市场，依托国际会展中心举办RCEP相关会展，通过线上线下方式参加国外展会，规划建设RCEP特色商圈商街，加快建立辐射RCEP区域大市场。</w:t>
            </w:r>
          </w:p>
        </w:tc>
        <w:tc>
          <w:tcPr>
            <w:tcW w:w="1472" w:type="dxa"/>
            <w:tcBorders>
              <w:tl2br w:val="nil"/>
              <w:tr2bl w:val="nil"/>
            </w:tcBorders>
            <w:noWrap w:val="0"/>
            <w:vAlign w:val="center"/>
          </w:tcPr>
          <w:p w14:paraId="6EFC17A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630" w:type="dxa"/>
            <w:tcBorders>
              <w:tl2br w:val="nil"/>
              <w:tr2bl w:val="nil"/>
            </w:tcBorders>
            <w:noWrap w:val="0"/>
            <w:vAlign w:val="center"/>
          </w:tcPr>
          <w:p w14:paraId="69EA590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市贸促委</w:t>
            </w:r>
          </w:p>
        </w:tc>
        <w:tc>
          <w:tcPr>
            <w:tcW w:w="1569" w:type="dxa"/>
            <w:tcBorders>
              <w:tl2br w:val="nil"/>
              <w:tr2bl w:val="nil"/>
            </w:tcBorders>
            <w:noWrap w:val="0"/>
            <w:vAlign w:val="center"/>
          </w:tcPr>
          <w:p w14:paraId="01D7FBF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740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5723B1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106*</w:t>
            </w:r>
          </w:p>
        </w:tc>
        <w:tc>
          <w:tcPr>
            <w:tcW w:w="1764" w:type="dxa"/>
            <w:tcBorders>
              <w:tl2br w:val="nil"/>
              <w:tr2bl w:val="nil"/>
            </w:tcBorders>
            <w:noWrap w:val="0"/>
            <w:vAlign w:val="center"/>
          </w:tcPr>
          <w:p w14:paraId="39D788D1">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优化进出口货物查询服务</w:t>
            </w:r>
          </w:p>
        </w:tc>
        <w:tc>
          <w:tcPr>
            <w:tcW w:w="6631" w:type="dxa"/>
            <w:tcBorders>
              <w:tl2br w:val="nil"/>
              <w:tr2bl w:val="nil"/>
            </w:tcBorders>
            <w:noWrap w:val="0"/>
            <w:vAlign w:val="center"/>
          </w:tcPr>
          <w:p w14:paraId="1AE59D2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加强深圳“单一窗口”与物流信息综合服务平台的系统对接，将用户群体和信息资源延伸至国际物流与运输领域，优化海运空运公共查询、状态订阅、货主及物流货物信息共享等服务。建设本地特色化金融服务，经企业授权后将企业申报的通关外贸数据共享至银行、支付部门，实现现有线下金融结算业务转为线上系统操作，企业无需持各种书面单证资料往返金融机构开展融资、收结汇等业务，降低企业融资成本。</w:t>
            </w:r>
          </w:p>
        </w:tc>
        <w:tc>
          <w:tcPr>
            <w:tcW w:w="1472" w:type="dxa"/>
            <w:tcBorders>
              <w:tl2br w:val="nil"/>
              <w:tr2bl w:val="nil"/>
            </w:tcBorders>
            <w:noWrap w:val="0"/>
            <w:vAlign w:val="center"/>
          </w:tcPr>
          <w:p w14:paraId="1D788B9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630" w:type="dxa"/>
            <w:tcBorders>
              <w:tl2br w:val="nil"/>
              <w:tr2bl w:val="nil"/>
            </w:tcBorders>
            <w:noWrap w:val="0"/>
            <w:vAlign w:val="center"/>
          </w:tcPr>
          <w:p w14:paraId="35EE309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深圳海关、市口岸办、市地方金融监管局</w:t>
            </w:r>
          </w:p>
        </w:tc>
        <w:tc>
          <w:tcPr>
            <w:tcW w:w="1569" w:type="dxa"/>
            <w:tcBorders>
              <w:tl2br w:val="nil"/>
              <w:tr2bl w:val="nil"/>
            </w:tcBorders>
            <w:noWrap w:val="0"/>
            <w:vAlign w:val="center"/>
          </w:tcPr>
          <w:p w14:paraId="529ADC3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6CB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7399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107*</w:t>
            </w:r>
          </w:p>
        </w:tc>
        <w:tc>
          <w:tcPr>
            <w:tcW w:w="1764" w:type="dxa"/>
            <w:tcBorders>
              <w:tl2br w:val="nil"/>
              <w:tr2bl w:val="nil"/>
            </w:tcBorders>
            <w:noWrap w:val="0"/>
            <w:vAlign w:val="center"/>
          </w:tcPr>
          <w:p w14:paraId="37A3553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实行进出口联合登临检查</w:t>
            </w:r>
          </w:p>
        </w:tc>
        <w:tc>
          <w:tcPr>
            <w:tcW w:w="6631" w:type="dxa"/>
            <w:tcBorders>
              <w:tl2br w:val="nil"/>
              <w:tr2bl w:val="nil"/>
            </w:tcBorders>
            <w:noWrap w:val="0"/>
            <w:vAlign w:val="center"/>
          </w:tcPr>
          <w:p w14:paraId="7AAF709E">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积极推动国家“单一窗口”联合登临检查业务在深圳试点推广，建立口岸查验单位间的信息共享机制，推进执法互助和监管互认，实现通关和物流操作快速衔接，提高口岸查验能力和服务水平。</w:t>
            </w:r>
          </w:p>
        </w:tc>
        <w:tc>
          <w:tcPr>
            <w:tcW w:w="1472" w:type="dxa"/>
            <w:tcBorders>
              <w:tl2br w:val="nil"/>
              <w:tr2bl w:val="nil"/>
            </w:tcBorders>
            <w:noWrap w:val="0"/>
            <w:vAlign w:val="center"/>
          </w:tcPr>
          <w:p w14:paraId="75FA235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市商务局、深圳海事局</w:t>
            </w:r>
          </w:p>
        </w:tc>
        <w:tc>
          <w:tcPr>
            <w:tcW w:w="1630" w:type="dxa"/>
            <w:tcBorders>
              <w:tl2br w:val="nil"/>
              <w:tr2bl w:val="nil"/>
            </w:tcBorders>
            <w:noWrap w:val="0"/>
            <w:vAlign w:val="center"/>
          </w:tcPr>
          <w:p w14:paraId="0C64375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深圳海关、市交通运输局、深圳边检</w:t>
            </w:r>
            <w:r>
              <w:rPr>
                <w:rFonts w:hint="eastAsia" w:ascii="仿宋_GB2312" w:hAnsi="仿宋_GB2312" w:cs="仿宋_GB2312"/>
                <w:i w:val="0"/>
                <w:color w:val="000000"/>
                <w:kern w:val="0"/>
                <w:sz w:val="24"/>
                <w:szCs w:val="24"/>
                <w:u w:val="none"/>
                <w:lang w:val="en-US" w:eastAsia="zh-CN" w:bidi="ar"/>
              </w:rPr>
              <w:t>总站</w:t>
            </w:r>
          </w:p>
        </w:tc>
        <w:tc>
          <w:tcPr>
            <w:tcW w:w="1569" w:type="dxa"/>
            <w:tcBorders>
              <w:tl2br w:val="nil"/>
              <w:tr2bl w:val="nil"/>
            </w:tcBorders>
            <w:noWrap w:val="0"/>
            <w:vAlign w:val="center"/>
          </w:tcPr>
          <w:p w14:paraId="07607AA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BD1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87E47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108*</w:t>
            </w:r>
          </w:p>
        </w:tc>
        <w:tc>
          <w:tcPr>
            <w:tcW w:w="1764" w:type="dxa"/>
            <w:tcBorders>
              <w:tl2br w:val="nil"/>
              <w:tr2bl w:val="nil"/>
            </w:tcBorders>
            <w:noWrap w:val="0"/>
            <w:vAlign w:val="center"/>
          </w:tcPr>
          <w:p w14:paraId="1B12E04C">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加强铁路信息系统与海关信息系统的数据交换共享</w:t>
            </w:r>
          </w:p>
        </w:tc>
        <w:tc>
          <w:tcPr>
            <w:tcW w:w="6631" w:type="dxa"/>
            <w:tcBorders>
              <w:tl2br w:val="nil"/>
              <w:tr2bl w:val="nil"/>
            </w:tcBorders>
            <w:noWrap w:val="0"/>
            <w:vAlign w:val="center"/>
          </w:tcPr>
          <w:p w14:paraId="2629C66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以中欧班列为试点，建立海关与铁路部门的横向联系机制，强化铁路和海关的数据交互，简化通关查验手续，进一步提升通关效率。出境班列始发地上传班列相关数据后，海关快速掌握班列信息，实现阿拉山口、霍尔果斯等口岸便捷进出境，缩短班列在口岸的滞留时间，降低企业物流成本。</w:t>
            </w:r>
          </w:p>
        </w:tc>
        <w:tc>
          <w:tcPr>
            <w:tcW w:w="1472" w:type="dxa"/>
            <w:tcBorders>
              <w:tl2br w:val="nil"/>
              <w:tr2bl w:val="nil"/>
            </w:tcBorders>
            <w:noWrap w:val="0"/>
            <w:vAlign w:val="center"/>
          </w:tcPr>
          <w:p w14:paraId="010F45A3">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深圳海关、市交通运输局</w:t>
            </w:r>
          </w:p>
        </w:tc>
        <w:tc>
          <w:tcPr>
            <w:tcW w:w="1630" w:type="dxa"/>
            <w:tcBorders>
              <w:tl2br w:val="nil"/>
              <w:tr2bl w:val="nil"/>
            </w:tcBorders>
            <w:noWrap w:val="0"/>
            <w:vAlign w:val="center"/>
          </w:tcPr>
          <w:p w14:paraId="6F102C1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市商务局、市口岸办</w:t>
            </w:r>
          </w:p>
        </w:tc>
        <w:tc>
          <w:tcPr>
            <w:tcW w:w="1569" w:type="dxa"/>
            <w:tcBorders>
              <w:tl2br w:val="nil"/>
              <w:tr2bl w:val="nil"/>
            </w:tcBorders>
            <w:noWrap w:val="0"/>
            <w:vAlign w:val="center"/>
          </w:tcPr>
          <w:p w14:paraId="2C44F09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22C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635D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109*</w:t>
            </w:r>
          </w:p>
        </w:tc>
        <w:tc>
          <w:tcPr>
            <w:tcW w:w="1764" w:type="dxa"/>
            <w:tcBorders>
              <w:tl2br w:val="nil"/>
              <w:tr2bl w:val="nil"/>
            </w:tcBorders>
            <w:noWrap w:val="0"/>
            <w:vAlign w:val="center"/>
          </w:tcPr>
          <w:p w14:paraId="253C9F4D">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推进水铁空公多式联运信息共享</w:t>
            </w:r>
          </w:p>
        </w:tc>
        <w:tc>
          <w:tcPr>
            <w:tcW w:w="6631" w:type="dxa"/>
            <w:tcBorders>
              <w:tl2br w:val="nil"/>
              <w:tr2bl w:val="nil"/>
            </w:tcBorders>
            <w:noWrap w:val="0"/>
            <w:vAlign w:val="center"/>
          </w:tcPr>
          <w:p w14:paraId="60865113">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打破制约多式联运发展的信息壁垒，推进铁路、公路、水路、航空等运输环节信息对接共享，实现运力信息可查、货物全程实时追踪等，促进多种运输方式协同。</w:t>
            </w:r>
          </w:p>
        </w:tc>
        <w:tc>
          <w:tcPr>
            <w:tcW w:w="1472" w:type="dxa"/>
            <w:tcBorders>
              <w:tl2br w:val="nil"/>
              <w:tr2bl w:val="nil"/>
            </w:tcBorders>
            <w:noWrap w:val="0"/>
            <w:vAlign w:val="center"/>
          </w:tcPr>
          <w:p w14:paraId="5E9A94C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市交通运输局</w:t>
            </w:r>
          </w:p>
        </w:tc>
        <w:tc>
          <w:tcPr>
            <w:tcW w:w="1630" w:type="dxa"/>
            <w:tcBorders>
              <w:tl2br w:val="nil"/>
              <w:tr2bl w:val="nil"/>
            </w:tcBorders>
            <w:noWrap w:val="0"/>
            <w:vAlign w:val="center"/>
          </w:tcPr>
          <w:p w14:paraId="0829E9C0">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深圳海关、民航深圳监管局、深圳市邮政管理局</w:t>
            </w:r>
          </w:p>
        </w:tc>
        <w:tc>
          <w:tcPr>
            <w:tcW w:w="1569" w:type="dxa"/>
            <w:tcBorders>
              <w:tl2br w:val="nil"/>
              <w:tr2bl w:val="nil"/>
            </w:tcBorders>
            <w:noWrap w:val="0"/>
            <w:vAlign w:val="center"/>
          </w:tcPr>
          <w:p w14:paraId="11BAEC1D">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E19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FF43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110*</w:t>
            </w:r>
          </w:p>
        </w:tc>
        <w:tc>
          <w:tcPr>
            <w:tcW w:w="1764" w:type="dxa"/>
            <w:tcBorders>
              <w:tl2br w:val="nil"/>
              <w:tr2bl w:val="nil"/>
            </w:tcBorders>
            <w:noWrap w:val="0"/>
            <w:vAlign w:val="center"/>
          </w:tcPr>
          <w:p w14:paraId="245D2A7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深化进出口货物“提前申报”“两步申报”“船边直提”“抵港直装”等改革</w:t>
            </w:r>
          </w:p>
        </w:tc>
        <w:tc>
          <w:tcPr>
            <w:tcW w:w="6631" w:type="dxa"/>
            <w:tcBorders>
              <w:tl2br w:val="nil"/>
              <w:tr2bl w:val="nil"/>
            </w:tcBorders>
            <w:noWrap w:val="0"/>
            <w:vAlign w:val="center"/>
          </w:tcPr>
          <w:p w14:paraId="4EBF9EC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开发“直装直提”线上办理模块，实现“船边直提”“抵港直装”业务在线办理，减少货物在码头装卸、堆存、轮候等时间及相关费用</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积极引导企业使用“两步申报”“提前申报”，提升“两步申报”“提前申报”应用率，降低企业物流成本，提高通关效率。</w:t>
            </w:r>
          </w:p>
        </w:tc>
        <w:tc>
          <w:tcPr>
            <w:tcW w:w="1472" w:type="dxa"/>
            <w:tcBorders>
              <w:tl2br w:val="nil"/>
              <w:tr2bl w:val="nil"/>
            </w:tcBorders>
            <w:noWrap w:val="0"/>
            <w:vAlign w:val="center"/>
          </w:tcPr>
          <w:p w14:paraId="1851A20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w:t>
            </w:r>
          </w:p>
        </w:tc>
        <w:tc>
          <w:tcPr>
            <w:tcW w:w="1630" w:type="dxa"/>
            <w:tcBorders>
              <w:tl2br w:val="nil"/>
              <w:tr2bl w:val="nil"/>
            </w:tcBorders>
            <w:noWrap w:val="0"/>
            <w:vAlign w:val="center"/>
          </w:tcPr>
          <w:p w14:paraId="44D39E64">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01FE6E0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45F3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FD72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111</w:t>
            </w:r>
          </w:p>
        </w:tc>
        <w:tc>
          <w:tcPr>
            <w:tcW w:w="1764" w:type="dxa"/>
            <w:tcBorders>
              <w:tl2br w:val="nil"/>
              <w:tr2bl w:val="nil"/>
            </w:tcBorders>
            <w:noWrap w:val="0"/>
            <w:vAlign w:val="center"/>
          </w:tcPr>
          <w:p w14:paraId="72ACEF39">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加快“智慧海关”建设</w:t>
            </w:r>
          </w:p>
        </w:tc>
        <w:tc>
          <w:tcPr>
            <w:tcW w:w="6631" w:type="dxa"/>
            <w:tcBorders>
              <w:tl2br w:val="nil"/>
              <w:tr2bl w:val="nil"/>
            </w:tcBorders>
            <w:noWrap w:val="0"/>
            <w:vAlign w:val="center"/>
          </w:tcPr>
          <w:p w14:paraId="3A18D11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广“海运卡口陆路化”改革，推动码头对卡口升级改造，实现货物智能分流，低风险货物快速放行，高风险货物智能预警并实施人工干预。探索建设车箱体智能集中审像系统，将AI技术嵌入海关机检查验流程，智能审图无异常的车辆直接放行，进一步提高机检直放比例，提高通关效率。开展“视频查检”远程监管，将覆盖面推广至卫生检疫、动植物检疫、食品检验、商品检验等业务领域。</w:t>
            </w:r>
          </w:p>
        </w:tc>
        <w:tc>
          <w:tcPr>
            <w:tcW w:w="1472" w:type="dxa"/>
            <w:tcBorders>
              <w:tl2br w:val="nil"/>
              <w:tr2bl w:val="nil"/>
            </w:tcBorders>
            <w:noWrap w:val="0"/>
            <w:vAlign w:val="center"/>
          </w:tcPr>
          <w:p w14:paraId="12EE671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w:t>
            </w:r>
          </w:p>
        </w:tc>
        <w:tc>
          <w:tcPr>
            <w:tcW w:w="1630" w:type="dxa"/>
            <w:tcBorders>
              <w:tl2br w:val="nil"/>
              <w:tr2bl w:val="nil"/>
            </w:tcBorders>
            <w:noWrap w:val="0"/>
            <w:vAlign w:val="center"/>
          </w:tcPr>
          <w:p w14:paraId="3429BABA">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20B504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0EAC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6" w:hRule="atLeast"/>
          <w:jc w:val="center"/>
        </w:trPr>
        <w:tc>
          <w:tcPr>
            <w:tcW w:w="816" w:type="dxa"/>
            <w:tcBorders>
              <w:tl2br w:val="nil"/>
              <w:tr2bl w:val="nil"/>
            </w:tcBorders>
            <w:noWrap w:val="0"/>
            <w:vAlign w:val="center"/>
          </w:tcPr>
          <w:p w14:paraId="54922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112*</w:t>
            </w:r>
          </w:p>
        </w:tc>
        <w:tc>
          <w:tcPr>
            <w:tcW w:w="1764" w:type="dxa"/>
            <w:tcBorders>
              <w:tl2br w:val="nil"/>
              <w:tr2bl w:val="nil"/>
            </w:tcBorders>
            <w:noWrap w:val="0"/>
            <w:vAlign w:val="center"/>
          </w:tcPr>
          <w:p w14:paraId="151EC33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在CCC（中国强制认证）免办管理系统中对符合条件的企业开设便捷通道</w:t>
            </w:r>
          </w:p>
        </w:tc>
        <w:tc>
          <w:tcPr>
            <w:tcW w:w="6631" w:type="dxa"/>
            <w:tcBorders>
              <w:tl2br w:val="nil"/>
              <w:tr2bl w:val="nil"/>
            </w:tcBorders>
            <w:noWrap w:val="0"/>
            <w:vAlign w:val="center"/>
          </w:tcPr>
          <w:p w14:paraId="6990038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制定企业准入标准，对CCC免办证书申办量较大的企业实行自我承诺、自我填报、自动获证。制定并执行CCC免办产品入库、领用、使用、归还、退运或报废等管理要求，及时追溯CCC免办产品流向。建立完善监管机制，通过首月现场核查、年度专项检查、执法办案检查、部门联合检查、记录检查信息、公示处理结果等方式，全面加强CCC免办产品事中事后监管。</w:t>
            </w:r>
          </w:p>
        </w:tc>
        <w:tc>
          <w:tcPr>
            <w:tcW w:w="1472" w:type="dxa"/>
            <w:tcBorders>
              <w:tl2br w:val="nil"/>
              <w:tr2bl w:val="nil"/>
            </w:tcBorders>
            <w:noWrap w:val="0"/>
            <w:vAlign w:val="center"/>
          </w:tcPr>
          <w:p w14:paraId="440FAA2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ED7FB9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深圳海关</w:t>
            </w:r>
          </w:p>
        </w:tc>
        <w:tc>
          <w:tcPr>
            <w:tcW w:w="1569" w:type="dxa"/>
            <w:tcBorders>
              <w:tl2br w:val="nil"/>
              <w:tr2bl w:val="nil"/>
            </w:tcBorders>
            <w:noWrap w:val="0"/>
            <w:vAlign w:val="center"/>
          </w:tcPr>
          <w:p w14:paraId="3A91389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2D6E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jc w:val="center"/>
        </w:trPr>
        <w:tc>
          <w:tcPr>
            <w:tcW w:w="816" w:type="dxa"/>
            <w:tcBorders>
              <w:tl2br w:val="nil"/>
              <w:tr2bl w:val="nil"/>
            </w:tcBorders>
            <w:noWrap w:val="0"/>
            <w:vAlign w:val="center"/>
          </w:tcPr>
          <w:p w14:paraId="414BEA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113</w:t>
            </w:r>
          </w:p>
        </w:tc>
        <w:tc>
          <w:tcPr>
            <w:tcW w:w="1764" w:type="dxa"/>
            <w:tcBorders>
              <w:tl2br w:val="nil"/>
              <w:tr2bl w:val="nil"/>
            </w:tcBorders>
            <w:noWrap w:val="0"/>
            <w:vAlign w:val="center"/>
          </w:tcPr>
          <w:p w14:paraId="361E776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高标准建设深圳“单一窗口”</w:t>
            </w:r>
          </w:p>
        </w:tc>
        <w:tc>
          <w:tcPr>
            <w:tcW w:w="6631" w:type="dxa"/>
            <w:tcBorders>
              <w:tl2br w:val="nil"/>
              <w:tr2bl w:val="nil"/>
            </w:tcBorders>
            <w:noWrap w:val="0"/>
            <w:vAlign w:val="center"/>
          </w:tcPr>
          <w:p w14:paraId="3279FDE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借助大数据、区块链、人工智能等新技术，在前海试点建设跨境贸易大数据平台，探索外贸、口岸、交通等行业智慧化管理、决策，探索打造面向政府部门、监管单位、企业的大数据服务体系，促进“外贸+通关+物流+金融”行业融合创新，更好发挥服务企业的窗口作用，为企业提供全面完善的信息服务。</w:t>
            </w:r>
          </w:p>
        </w:tc>
        <w:tc>
          <w:tcPr>
            <w:tcW w:w="1472" w:type="dxa"/>
            <w:tcBorders>
              <w:tl2br w:val="nil"/>
              <w:tr2bl w:val="nil"/>
            </w:tcBorders>
            <w:noWrap w:val="0"/>
            <w:vAlign w:val="center"/>
          </w:tcPr>
          <w:p w14:paraId="3E62528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市商务局、前海管理局按职责分工负责</w:t>
            </w:r>
          </w:p>
        </w:tc>
        <w:tc>
          <w:tcPr>
            <w:tcW w:w="1630" w:type="dxa"/>
            <w:tcBorders>
              <w:tl2br w:val="nil"/>
              <w:tr2bl w:val="nil"/>
            </w:tcBorders>
            <w:noWrap w:val="0"/>
            <w:vAlign w:val="center"/>
          </w:tcPr>
          <w:p w14:paraId="145B7365">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各有关单位</w:t>
            </w:r>
          </w:p>
        </w:tc>
        <w:tc>
          <w:tcPr>
            <w:tcW w:w="1569" w:type="dxa"/>
            <w:tcBorders>
              <w:tl2br w:val="nil"/>
              <w:tr2bl w:val="nil"/>
            </w:tcBorders>
            <w:noWrap w:val="0"/>
            <w:vAlign w:val="center"/>
          </w:tcPr>
          <w:p w14:paraId="5F17B9C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972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816" w:type="dxa"/>
            <w:tcBorders>
              <w:tl2br w:val="nil"/>
              <w:tr2bl w:val="nil"/>
            </w:tcBorders>
            <w:noWrap w:val="0"/>
            <w:vAlign w:val="center"/>
          </w:tcPr>
          <w:p w14:paraId="74C36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114</w:t>
            </w:r>
          </w:p>
        </w:tc>
        <w:tc>
          <w:tcPr>
            <w:tcW w:w="1764" w:type="dxa"/>
            <w:tcBorders>
              <w:tl2br w:val="nil"/>
              <w:tr2bl w:val="nil"/>
            </w:tcBorders>
            <w:noWrap w:val="0"/>
            <w:vAlign w:val="center"/>
          </w:tcPr>
          <w:p w14:paraId="2651252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建立口岸营商环境“问题清零”机制</w:t>
            </w:r>
          </w:p>
        </w:tc>
        <w:tc>
          <w:tcPr>
            <w:tcW w:w="6631" w:type="dxa"/>
            <w:tcBorders>
              <w:tl2br w:val="nil"/>
              <w:tr2bl w:val="nil"/>
            </w:tcBorders>
            <w:noWrap w:val="0"/>
            <w:vAlign w:val="center"/>
          </w:tcPr>
          <w:p w14:paraId="6764075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推进实施优化口岸营商环境特邀顾问工作机制，推动成立口岸协会，积极拓展政企沟通渠道，及时收集口岸企业和协会的需求和改革建议，清单式推进解决企业反馈问题，实现“问题清零”。</w:t>
            </w:r>
          </w:p>
        </w:tc>
        <w:tc>
          <w:tcPr>
            <w:tcW w:w="1472" w:type="dxa"/>
            <w:tcBorders>
              <w:tl2br w:val="nil"/>
              <w:tr2bl w:val="nil"/>
            </w:tcBorders>
            <w:noWrap w:val="0"/>
            <w:vAlign w:val="center"/>
          </w:tcPr>
          <w:p w14:paraId="3239399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市口岸办</w:t>
            </w:r>
          </w:p>
        </w:tc>
        <w:tc>
          <w:tcPr>
            <w:tcW w:w="1630" w:type="dxa"/>
            <w:tcBorders>
              <w:tl2br w:val="nil"/>
              <w:tr2bl w:val="nil"/>
            </w:tcBorders>
            <w:noWrap w:val="0"/>
            <w:vAlign w:val="center"/>
          </w:tcPr>
          <w:p w14:paraId="1AF71224">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BEC1AA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C13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8" w:hRule="atLeast"/>
          <w:jc w:val="center"/>
        </w:trPr>
        <w:tc>
          <w:tcPr>
            <w:tcW w:w="816" w:type="dxa"/>
            <w:tcBorders>
              <w:tl2br w:val="nil"/>
              <w:tr2bl w:val="nil"/>
            </w:tcBorders>
            <w:noWrap w:val="0"/>
            <w:vAlign w:val="center"/>
          </w:tcPr>
          <w:p w14:paraId="5052E2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115</w:t>
            </w:r>
          </w:p>
        </w:tc>
        <w:tc>
          <w:tcPr>
            <w:tcW w:w="1764" w:type="dxa"/>
            <w:tcBorders>
              <w:tl2br w:val="nil"/>
              <w:tr2bl w:val="nil"/>
            </w:tcBorders>
            <w:noWrap w:val="0"/>
            <w:vAlign w:val="center"/>
          </w:tcPr>
          <w:p w14:paraId="066B904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深化深圳-新加坡跨境贸易合作</w:t>
            </w:r>
          </w:p>
        </w:tc>
        <w:tc>
          <w:tcPr>
            <w:tcW w:w="6631" w:type="dxa"/>
            <w:tcBorders>
              <w:tl2br w:val="nil"/>
              <w:tr2bl w:val="nil"/>
            </w:tcBorders>
            <w:noWrap w:val="0"/>
            <w:vAlign w:val="center"/>
          </w:tcPr>
          <w:p w14:paraId="1D23BDB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以信用证项下跨境结算为应用场景，推动搭建并试点应用跨境贸易电子单据业务交互系统，通过深新双方进出口企业、银行、船公司以及中国（深圳）国际贸易单一窗口等多方参与，探索允许跨境贸易必要文件的提交及转让均可通过电子形式接收处理，分阶段实现贸易单据的无纸化，方便深新商业机构之间开展跨境贸易。</w:t>
            </w:r>
          </w:p>
        </w:tc>
        <w:tc>
          <w:tcPr>
            <w:tcW w:w="1472" w:type="dxa"/>
            <w:tcBorders>
              <w:tl2br w:val="nil"/>
              <w:tr2bl w:val="nil"/>
            </w:tcBorders>
            <w:noWrap w:val="0"/>
            <w:vAlign w:val="center"/>
          </w:tcPr>
          <w:p w14:paraId="2C434A8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630" w:type="dxa"/>
            <w:tcBorders>
              <w:tl2br w:val="nil"/>
              <w:tr2bl w:val="nil"/>
            </w:tcBorders>
            <w:noWrap w:val="0"/>
            <w:vAlign w:val="center"/>
          </w:tcPr>
          <w:p w14:paraId="45586A19">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42BFB4E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1E1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1A3BBC8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八、优化外商投资和国际人才管理服务</w:t>
            </w:r>
          </w:p>
        </w:tc>
      </w:tr>
      <w:tr w14:paraId="2A67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4B3399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w:t>
            </w:r>
          </w:p>
        </w:tc>
        <w:tc>
          <w:tcPr>
            <w:tcW w:w="1764" w:type="dxa"/>
            <w:tcBorders>
              <w:tl2br w:val="nil"/>
              <w:tr2bl w:val="nil"/>
            </w:tcBorders>
            <w:noWrap w:val="0"/>
            <w:vAlign w:val="center"/>
          </w:tcPr>
          <w:p w14:paraId="08CD75BE">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建立深圳市涉外商事一站式多元解纷中心</w:t>
            </w:r>
          </w:p>
        </w:tc>
        <w:tc>
          <w:tcPr>
            <w:tcW w:w="6631" w:type="dxa"/>
            <w:tcBorders>
              <w:tl2br w:val="nil"/>
              <w:tr2bl w:val="nil"/>
            </w:tcBorders>
            <w:noWrap w:val="0"/>
            <w:vAlign w:val="center"/>
          </w:tcPr>
          <w:p w14:paraId="252EF46B">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通过与香港调解机构合作，探索“香港调解员+内地调解员”和“香港调解员+内地调解法官”等在线联合调解模式，降低不同法域当事人因对法律不熟悉而产生的不信任，依法扩大司法确认范围，促进国际商事纠纷“一站式”解决，并协调邀请优秀的调解机构入驻中心。探索线上线下相融合的调解模式，在调解地点、调解方式和调解人员等选择上，充分保障当事人的意思自治。积极推动建立契合开放性经济发展的规则对接体系。</w:t>
            </w:r>
          </w:p>
        </w:tc>
        <w:tc>
          <w:tcPr>
            <w:tcW w:w="1472" w:type="dxa"/>
            <w:tcBorders>
              <w:tl2br w:val="nil"/>
              <w:tr2bl w:val="nil"/>
            </w:tcBorders>
            <w:noWrap w:val="0"/>
            <w:vAlign w:val="center"/>
          </w:tcPr>
          <w:p w14:paraId="2207D6F3">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市中级法院、福田区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7131DE55">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市司法局、深圳国际仲裁院</w:t>
            </w:r>
          </w:p>
        </w:tc>
        <w:tc>
          <w:tcPr>
            <w:tcW w:w="1569" w:type="dxa"/>
            <w:tcBorders>
              <w:tl2br w:val="nil"/>
              <w:tr2bl w:val="nil"/>
            </w:tcBorders>
            <w:noWrap w:val="0"/>
            <w:vAlign w:val="center"/>
          </w:tcPr>
          <w:p w14:paraId="636D8251">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7D2A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05515B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117</w:t>
            </w:r>
          </w:p>
        </w:tc>
        <w:tc>
          <w:tcPr>
            <w:tcW w:w="1764" w:type="dxa"/>
            <w:tcBorders>
              <w:tl2br w:val="nil"/>
              <w:tr2bl w:val="nil"/>
            </w:tcBorders>
            <w:noWrap w:val="0"/>
            <w:vAlign w:val="center"/>
          </w:tcPr>
          <w:p w14:paraId="37900042">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加强粤港澳大湾区国际仲裁中心建设</w:t>
            </w:r>
          </w:p>
        </w:tc>
        <w:tc>
          <w:tcPr>
            <w:tcW w:w="6631" w:type="dxa"/>
            <w:tcBorders>
              <w:tl2br w:val="nil"/>
              <w:tr2bl w:val="nil"/>
            </w:tcBorders>
            <w:noWrap w:val="0"/>
            <w:vAlign w:val="center"/>
          </w:tcPr>
          <w:p w14:paraId="2A835CBC">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动粤港澳大湾区国际仲裁中心以合作方式引入相关国际组织、港澳及境外知名仲裁机构，开展多种形式的业务合作，增强特区国际仲裁集聚效应，形成粤港澳仲裁机构、大律师、律师及其他法律人才集聚的法律生态圈。积极宣传推介中外商事主体首选粤港澳大湾区国际仲裁中心解决商事争议纠纷，提升粤港澳大湾区国际仲裁中心的国际公信力。</w:t>
            </w:r>
          </w:p>
        </w:tc>
        <w:tc>
          <w:tcPr>
            <w:tcW w:w="1472" w:type="dxa"/>
            <w:tcBorders>
              <w:tl2br w:val="nil"/>
              <w:tr2bl w:val="nil"/>
            </w:tcBorders>
            <w:noWrap w:val="0"/>
            <w:vAlign w:val="center"/>
          </w:tcPr>
          <w:p w14:paraId="3913E01B">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深圳国际仲裁院</w:t>
            </w:r>
          </w:p>
        </w:tc>
        <w:tc>
          <w:tcPr>
            <w:tcW w:w="1630" w:type="dxa"/>
            <w:tcBorders>
              <w:tl2br w:val="nil"/>
              <w:tr2bl w:val="nil"/>
            </w:tcBorders>
            <w:noWrap w:val="0"/>
            <w:vAlign w:val="center"/>
          </w:tcPr>
          <w:p w14:paraId="5D32EF2D">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市委政法委、前海管理局</w:t>
            </w:r>
          </w:p>
        </w:tc>
        <w:tc>
          <w:tcPr>
            <w:tcW w:w="1569" w:type="dxa"/>
            <w:tcBorders>
              <w:tl2br w:val="nil"/>
              <w:tr2bl w:val="nil"/>
            </w:tcBorders>
            <w:noWrap w:val="0"/>
            <w:vAlign w:val="center"/>
          </w:tcPr>
          <w:p w14:paraId="432B291D">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C50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BA5C4B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118*</w:t>
            </w:r>
          </w:p>
        </w:tc>
        <w:tc>
          <w:tcPr>
            <w:tcW w:w="1764" w:type="dxa"/>
            <w:tcBorders>
              <w:tl2br w:val="nil"/>
              <w:tr2bl w:val="nil"/>
            </w:tcBorders>
            <w:noWrap w:val="0"/>
            <w:vAlign w:val="center"/>
          </w:tcPr>
          <w:p w14:paraId="0F5C63F4">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便利境外市场主体参与仲裁活动</w:t>
            </w:r>
          </w:p>
        </w:tc>
        <w:tc>
          <w:tcPr>
            <w:tcW w:w="6631" w:type="dxa"/>
            <w:tcBorders>
              <w:tl2br w:val="nil"/>
              <w:tr2bl w:val="nil"/>
            </w:tcBorders>
            <w:noWrap w:val="0"/>
            <w:vAlign w:val="center"/>
          </w:tcPr>
          <w:p w14:paraId="3BA49FAC">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完善仲裁机构开庭通知文本，开庭通知载明参与人姓名的，可以作为境外仲裁参与人入境签证证明材料，无需其他邀请函件。入境参与境内仲裁的外国人，因仲裁活动需要延长停居留期限的，允许其凭境内仲裁机构的相关证明文件和其他基本材料申请停居留证件。</w:t>
            </w:r>
          </w:p>
        </w:tc>
        <w:tc>
          <w:tcPr>
            <w:tcW w:w="1472" w:type="dxa"/>
            <w:tcBorders>
              <w:tl2br w:val="nil"/>
              <w:tr2bl w:val="nil"/>
            </w:tcBorders>
            <w:noWrap w:val="0"/>
            <w:vAlign w:val="center"/>
          </w:tcPr>
          <w:p w14:paraId="73D96D44">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市委外办</w:t>
            </w:r>
          </w:p>
        </w:tc>
        <w:tc>
          <w:tcPr>
            <w:tcW w:w="1630" w:type="dxa"/>
            <w:tcBorders>
              <w:tl2br w:val="nil"/>
              <w:tr2bl w:val="nil"/>
            </w:tcBorders>
            <w:noWrap w:val="0"/>
            <w:vAlign w:val="center"/>
          </w:tcPr>
          <w:p w14:paraId="53B69C78">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深圳国际仲裁院、市公安局</w:t>
            </w:r>
          </w:p>
        </w:tc>
        <w:tc>
          <w:tcPr>
            <w:tcW w:w="1569" w:type="dxa"/>
            <w:tcBorders>
              <w:tl2br w:val="nil"/>
              <w:tr2bl w:val="nil"/>
            </w:tcBorders>
            <w:noWrap w:val="0"/>
            <w:vAlign w:val="center"/>
          </w:tcPr>
          <w:p w14:paraId="461FAAA9">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61B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9FE68F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119*</w:t>
            </w:r>
          </w:p>
        </w:tc>
        <w:tc>
          <w:tcPr>
            <w:tcW w:w="1764" w:type="dxa"/>
            <w:tcBorders>
              <w:tl2br w:val="nil"/>
              <w:tr2bl w:val="nil"/>
            </w:tcBorders>
            <w:noWrap w:val="0"/>
            <w:vAlign w:val="center"/>
          </w:tcPr>
          <w:p w14:paraId="79D1807B">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采用简化版公证文书办理港澳地区非自然人投资的市场主体注册登记</w:t>
            </w:r>
          </w:p>
        </w:tc>
        <w:tc>
          <w:tcPr>
            <w:tcW w:w="6631" w:type="dxa"/>
            <w:tcBorders>
              <w:tl2br w:val="nil"/>
              <w:tr2bl w:val="nil"/>
            </w:tcBorders>
            <w:noWrap w:val="0"/>
            <w:vAlign w:val="center"/>
          </w:tcPr>
          <w:p w14:paraId="49ECB500">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联合香港法律服务机构简化港资企业商事登记公证文书，仅收取香港企业存续情况、有权签字人等结果信息，不再收取原公证文书中的佐证材料。通过公证文书在线自助查询，快捷鉴别公证文书真伪，有效防范虚假公证文书，建立深港快速协调联动机制，实现存疑的公证文书内容核查鉴别。探索推动制作并应用澳门简版公证文书，便利澳门非自然人在深办理市场主体注册登记。</w:t>
            </w:r>
          </w:p>
        </w:tc>
        <w:tc>
          <w:tcPr>
            <w:tcW w:w="1472" w:type="dxa"/>
            <w:tcBorders>
              <w:tl2br w:val="nil"/>
              <w:tr2bl w:val="nil"/>
            </w:tcBorders>
            <w:noWrap w:val="0"/>
            <w:vAlign w:val="center"/>
          </w:tcPr>
          <w:p w14:paraId="3F642D6C">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27253B55">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569" w:type="dxa"/>
            <w:tcBorders>
              <w:tl2br w:val="nil"/>
              <w:tr2bl w:val="nil"/>
            </w:tcBorders>
            <w:noWrap w:val="0"/>
            <w:vAlign w:val="center"/>
          </w:tcPr>
          <w:p w14:paraId="4528C180">
            <w:pPr>
              <w:keepNext w:val="0"/>
              <w:keepLines w:val="0"/>
              <w:pageBreakBefore w:val="0"/>
              <w:widowControl/>
              <w:suppressLineNumbers w:val="0"/>
              <w:kinsoku/>
              <w:wordWrap/>
              <w:overflowPunct/>
              <w:topLinePunct w:val="0"/>
              <w:autoSpaceDE/>
              <w:autoSpaceDN/>
              <w:bidi w:val="0"/>
              <w:adjustRightInd/>
              <w:snapToGrid/>
              <w:spacing w:before="0" w:after="0" w:line="31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C42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0103A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w:t>
            </w:r>
          </w:p>
        </w:tc>
        <w:tc>
          <w:tcPr>
            <w:tcW w:w="1764" w:type="dxa"/>
            <w:tcBorders>
              <w:tl2br w:val="nil"/>
              <w:tr2bl w:val="nil"/>
            </w:tcBorders>
            <w:noWrap w:val="0"/>
            <w:vAlign w:val="center"/>
          </w:tcPr>
          <w:p w14:paraId="661CD7A6">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开展国际航行船舶保税加油业务</w:t>
            </w:r>
          </w:p>
        </w:tc>
        <w:tc>
          <w:tcPr>
            <w:tcW w:w="6631" w:type="dxa"/>
            <w:tcBorders>
              <w:tl2br w:val="nil"/>
              <w:tr2bl w:val="nil"/>
            </w:tcBorders>
            <w:noWrap w:val="0"/>
            <w:vAlign w:val="center"/>
          </w:tcPr>
          <w:p w14:paraId="15B1F679">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符合条件的企业申请保税加油经营资质。推广锚地保税燃料受油船舶便利化监管、保税燃料油供应服务、船舶备案异地互认等新模式，实现深圳市保税加油企业在广东省范围内展业，吸引国际航行船舶，提高国际航运综合服务能力。</w:t>
            </w:r>
          </w:p>
        </w:tc>
        <w:tc>
          <w:tcPr>
            <w:tcW w:w="1472" w:type="dxa"/>
            <w:tcBorders>
              <w:tl2br w:val="nil"/>
              <w:tr2bl w:val="nil"/>
            </w:tcBorders>
            <w:noWrap w:val="0"/>
            <w:vAlign w:val="center"/>
          </w:tcPr>
          <w:p w14:paraId="4D5AE88A">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盐田区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537E80B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市商务局、市财政局、市交通运输局、深圳海关、深圳海事局</w:t>
            </w:r>
          </w:p>
        </w:tc>
        <w:tc>
          <w:tcPr>
            <w:tcW w:w="1569" w:type="dxa"/>
            <w:tcBorders>
              <w:tl2br w:val="nil"/>
              <w:tr2bl w:val="nil"/>
            </w:tcBorders>
            <w:noWrap w:val="0"/>
            <w:vAlign w:val="center"/>
          </w:tcPr>
          <w:p w14:paraId="7530C3A2">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4F2A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48D75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w:t>
            </w:r>
          </w:p>
        </w:tc>
        <w:tc>
          <w:tcPr>
            <w:tcW w:w="1764" w:type="dxa"/>
            <w:tcBorders>
              <w:tl2br w:val="nil"/>
              <w:tr2bl w:val="nil"/>
            </w:tcBorders>
            <w:noWrap w:val="0"/>
            <w:vAlign w:val="center"/>
          </w:tcPr>
          <w:p w14:paraId="6E2D732C">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实施外籍“高精尖缺”人才认定标准</w:t>
            </w:r>
          </w:p>
        </w:tc>
        <w:tc>
          <w:tcPr>
            <w:tcW w:w="6631" w:type="dxa"/>
            <w:tcBorders>
              <w:tl2br w:val="nil"/>
              <w:tr2bl w:val="nil"/>
            </w:tcBorders>
            <w:noWrap w:val="0"/>
            <w:vAlign w:val="center"/>
          </w:tcPr>
          <w:p w14:paraId="622DFA5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结合深圳市经济社会发展导向和市场需求导向，围绕大湾区综合性国家科学中心建设需要，按照《深圳市外籍“高精尖缺”人才认定标准（试行）》开展外籍人才认定工作，深圳市邀请单位可通过外国人来华工作管理服务系统在线申请《外国高端人才确认函》，外籍人才可凭此函向我国驻外使领馆申请“R字签证”。</w:t>
            </w:r>
          </w:p>
        </w:tc>
        <w:tc>
          <w:tcPr>
            <w:tcW w:w="1472" w:type="dxa"/>
            <w:tcBorders>
              <w:tl2br w:val="nil"/>
              <w:tr2bl w:val="nil"/>
            </w:tcBorders>
            <w:noWrap w:val="0"/>
            <w:vAlign w:val="center"/>
          </w:tcPr>
          <w:p w14:paraId="69CA5580">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市科技创新委</w:t>
            </w:r>
          </w:p>
        </w:tc>
        <w:tc>
          <w:tcPr>
            <w:tcW w:w="1630" w:type="dxa"/>
            <w:tcBorders>
              <w:tl2br w:val="nil"/>
              <w:tr2bl w:val="nil"/>
            </w:tcBorders>
            <w:noWrap w:val="0"/>
            <w:vAlign w:val="center"/>
          </w:tcPr>
          <w:p w14:paraId="52AFCFFA">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市人力资源保障局</w:t>
            </w:r>
          </w:p>
        </w:tc>
        <w:tc>
          <w:tcPr>
            <w:tcW w:w="1569" w:type="dxa"/>
            <w:tcBorders>
              <w:tl2br w:val="nil"/>
              <w:tr2bl w:val="nil"/>
            </w:tcBorders>
            <w:noWrap w:val="0"/>
            <w:vAlign w:val="center"/>
          </w:tcPr>
          <w:p w14:paraId="63B57F16">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4F9B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D6EF5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122*</w:t>
            </w:r>
          </w:p>
        </w:tc>
        <w:tc>
          <w:tcPr>
            <w:tcW w:w="1764" w:type="dxa"/>
            <w:tcBorders>
              <w:tl2br w:val="nil"/>
              <w:tr2bl w:val="nil"/>
            </w:tcBorders>
            <w:noWrap w:val="0"/>
            <w:vAlign w:val="center"/>
          </w:tcPr>
          <w:p w14:paraId="0F8563FF">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建立高度便利化的境外专业人才执业制度</w:t>
            </w:r>
          </w:p>
        </w:tc>
        <w:tc>
          <w:tcPr>
            <w:tcW w:w="6631" w:type="dxa"/>
            <w:tcBorders>
              <w:tl2br w:val="nil"/>
              <w:tr2bl w:val="nil"/>
            </w:tcBorders>
            <w:noWrap w:val="0"/>
            <w:vAlign w:val="center"/>
          </w:tcPr>
          <w:p w14:paraId="7E02DFE2">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在金融、税务、建筑、规划及文化旅游、医疗卫生、律师、会计、海事、安全生产、教育等领域建立各专业领域境外国际通行职业资格认可清单，实现相关境外专业人才</w:t>
            </w:r>
            <w:r>
              <w:rPr>
                <w:rFonts w:hint="eastAsia" w:ascii="仿宋_GB2312" w:hAnsi="仿宋_GB2312" w:eastAsia="仿宋_GB2312" w:cs="仿宋_GB2312"/>
                <w:color w:val="000000"/>
                <w:kern w:val="0"/>
                <w:sz w:val="24"/>
                <w:szCs w:val="24"/>
                <w:u w:val="none"/>
                <w:lang w:val="en-US" w:eastAsia="zh-CN" w:bidi="ar"/>
              </w:rPr>
              <w:t>办理执业登记备案手续后</w:t>
            </w:r>
            <w:r>
              <w:rPr>
                <w:rFonts w:hint="eastAsia" w:ascii="仿宋_GB2312" w:hAnsi="仿宋_GB2312" w:eastAsia="仿宋_GB2312" w:cs="仿宋_GB2312"/>
                <w:i w:val="0"/>
                <w:color w:val="000000"/>
                <w:kern w:val="0"/>
                <w:sz w:val="24"/>
                <w:szCs w:val="24"/>
                <w:u w:val="none"/>
                <w:lang w:val="en-US" w:eastAsia="zh-CN" w:bidi="ar"/>
              </w:rPr>
              <w:t>免试跨境执业，并建立动态调整机制。在国家综合改革试点授权事项清单范围内，出台境外专业人才执业管理规定，</w:t>
            </w:r>
            <w:r>
              <w:rPr>
                <w:rFonts w:hint="eastAsia" w:ascii="仿宋_GB2312" w:hAnsi="仿宋_GB2312" w:eastAsia="仿宋_GB2312" w:cs="仿宋_GB2312"/>
                <w:color w:val="000000"/>
                <w:kern w:val="0"/>
                <w:sz w:val="24"/>
                <w:szCs w:val="24"/>
                <w:u w:val="none"/>
                <w:lang w:val="en-US" w:eastAsia="zh-CN" w:bidi="ar"/>
              </w:rPr>
              <w:t>明确具体操作细则、风险防范机制等</w:t>
            </w:r>
            <w:r>
              <w:rPr>
                <w:rFonts w:hint="eastAsia" w:ascii="仿宋_GB2312" w:hAnsi="仿宋_GB2312" w:eastAsia="仿宋_GB2312" w:cs="仿宋_GB2312"/>
                <w:i w:val="0"/>
                <w:color w:val="000000"/>
                <w:kern w:val="0"/>
                <w:sz w:val="24"/>
                <w:szCs w:val="24"/>
                <w:u w:val="none"/>
                <w:lang w:val="en-US" w:eastAsia="zh-CN" w:bidi="ar"/>
              </w:rPr>
              <w:t>。</w:t>
            </w:r>
          </w:p>
        </w:tc>
        <w:tc>
          <w:tcPr>
            <w:tcW w:w="1472" w:type="dxa"/>
            <w:tcBorders>
              <w:tl2br w:val="nil"/>
              <w:tr2bl w:val="nil"/>
            </w:tcBorders>
            <w:noWrap w:val="0"/>
            <w:vAlign w:val="center"/>
          </w:tcPr>
          <w:p w14:paraId="5B31CFD8">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市人力资源保障局</w:t>
            </w:r>
          </w:p>
        </w:tc>
        <w:tc>
          <w:tcPr>
            <w:tcW w:w="1630" w:type="dxa"/>
            <w:tcBorders>
              <w:tl2br w:val="nil"/>
              <w:tr2bl w:val="nil"/>
            </w:tcBorders>
            <w:noWrap w:val="0"/>
            <w:vAlign w:val="center"/>
          </w:tcPr>
          <w:p w14:paraId="3FDC7F91">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深圳证监局、深圳市税务局、市住房建设局、市规划和自然资源局、市文化广电旅游体育局、市卫生健康委、市司法局、市财政局、深圳海事局、市应急管理局、市教育局</w:t>
            </w:r>
          </w:p>
        </w:tc>
        <w:tc>
          <w:tcPr>
            <w:tcW w:w="1569" w:type="dxa"/>
            <w:tcBorders>
              <w:tl2br w:val="nil"/>
              <w:tr2bl w:val="nil"/>
            </w:tcBorders>
            <w:noWrap w:val="0"/>
            <w:vAlign w:val="center"/>
          </w:tcPr>
          <w:p w14:paraId="7DF75AB5">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E4A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4" w:hRule="atLeast"/>
          <w:jc w:val="center"/>
        </w:trPr>
        <w:tc>
          <w:tcPr>
            <w:tcW w:w="816" w:type="dxa"/>
            <w:tcBorders>
              <w:tl2br w:val="nil"/>
              <w:tr2bl w:val="nil"/>
            </w:tcBorders>
            <w:noWrap w:val="0"/>
            <w:vAlign w:val="center"/>
          </w:tcPr>
          <w:p w14:paraId="0118E9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w:t>
            </w:r>
          </w:p>
        </w:tc>
        <w:tc>
          <w:tcPr>
            <w:tcW w:w="1764" w:type="dxa"/>
            <w:tcBorders>
              <w:tl2br w:val="nil"/>
              <w:tr2bl w:val="nil"/>
            </w:tcBorders>
            <w:noWrap w:val="0"/>
            <w:vAlign w:val="center"/>
          </w:tcPr>
          <w:p w14:paraId="3126B5C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试点高层次人才评价体系改革</w:t>
            </w:r>
          </w:p>
        </w:tc>
        <w:tc>
          <w:tcPr>
            <w:tcW w:w="6631" w:type="dxa"/>
            <w:tcBorders>
              <w:tl2br w:val="nil"/>
              <w:tr2bl w:val="nil"/>
            </w:tcBorders>
            <w:noWrap w:val="0"/>
            <w:vAlign w:val="center"/>
          </w:tcPr>
          <w:p w14:paraId="5E0A230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南山区、光明区试点构建高层次人才评价体系，突出市场发现、市场认可，发挥用人主体在人才培养、引进、使用中的积极作用，打造以综合贡献、承担科技项目、高端人才显示度、市场认可度和人才规模等为影响因子的“积分制”人才分类评价指标体系，逐步建立与国际接轨的人才评价体系，授权符合条件的用人单位根据人才的贡献自主评价人才。完善用人单位自主评价的高层次人才在有效期内年度报告制度与不合格退出机制，明确终止享受政策待遇的情形，强化人才监督管理。</w:t>
            </w:r>
          </w:p>
        </w:tc>
        <w:tc>
          <w:tcPr>
            <w:tcW w:w="1472" w:type="dxa"/>
            <w:tcBorders>
              <w:tl2br w:val="nil"/>
              <w:tr2bl w:val="nil"/>
            </w:tcBorders>
            <w:noWrap w:val="0"/>
            <w:vAlign w:val="center"/>
          </w:tcPr>
          <w:p w14:paraId="71DB7DF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南山区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、光明区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085C38F4">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sz w:val="24"/>
                <w:szCs w:val="24"/>
                <w:u w:val="none"/>
              </w:rPr>
            </w:pPr>
          </w:p>
        </w:tc>
        <w:tc>
          <w:tcPr>
            <w:tcW w:w="1569" w:type="dxa"/>
            <w:tcBorders>
              <w:tl2br w:val="nil"/>
              <w:tr2bl w:val="nil"/>
            </w:tcBorders>
            <w:noWrap w:val="0"/>
            <w:vAlign w:val="center"/>
          </w:tcPr>
          <w:p w14:paraId="195D26C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7E5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1543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124*</w:t>
            </w:r>
          </w:p>
        </w:tc>
        <w:tc>
          <w:tcPr>
            <w:tcW w:w="1764" w:type="dxa"/>
            <w:tcBorders>
              <w:tl2br w:val="nil"/>
              <w:tr2bl w:val="nil"/>
            </w:tcBorders>
            <w:noWrap w:val="0"/>
            <w:vAlign w:val="center"/>
          </w:tcPr>
          <w:p w14:paraId="468B645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允许内资企业或中国公民开办外籍人员子女学校</w:t>
            </w:r>
          </w:p>
        </w:tc>
        <w:tc>
          <w:tcPr>
            <w:tcW w:w="6631" w:type="dxa"/>
            <w:tcBorders>
              <w:tl2br w:val="nil"/>
              <w:tr2bl w:val="nil"/>
            </w:tcBorders>
            <w:noWrap w:val="0"/>
            <w:vAlign w:val="center"/>
          </w:tcPr>
          <w:p w14:paraId="2AE0410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深圳经济特区外籍人员子女学校管理条例》制订工作，明确允许中国国家机构以外的社会组织和个人，利用非国家财政性经费，申请开办外籍人员子女学校，为外籍人才在华工作生活提供便利。引导外籍人员子女学校开设中国特色课程，更好弘扬中国传统文化。</w:t>
            </w:r>
          </w:p>
        </w:tc>
        <w:tc>
          <w:tcPr>
            <w:tcW w:w="1472" w:type="dxa"/>
            <w:tcBorders>
              <w:tl2br w:val="nil"/>
              <w:tr2bl w:val="nil"/>
            </w:tcBorders>
            <w:noWrap w:val="0"/>
            <w:vAlign w:val="center"/>
          </w:tcPr>
          <w:p w14:paraId="202905E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市教育局</w:t>
            </w:r>
          </w:p>
        </w:tc>
        <w:tc>
          <w:tcPr>
            <w:tcW w:w="1630" w:type="dxa"/>
            <w:tcBorders>
              <w:tl2br w:val="nil"/>
              <w:tr2bl w:val="nil"/>
            </w:tcBorders>
            <w:noWrap w:val="0"/>
            <w:vAlign w:val="center"/>
          </w:tcPr>
          <w:p w14:paraId="1DA073A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福田区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、南山区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2F3125D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42F3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816" w:type="dxa"/>
            <w:tcBorders>
              <w:tl2br w:val="nil"/>
              <w:tr2bl w:val="nil"/>
            </w:tcBorders>
            <w:noWrap w:val="0"/>
            <w:vAlign w:val="center"/>
          </w:tcPr>
          <w:p w14:paraId="2BF129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125</w:t>
            </w:r>
          </w:p>
        </w:tc>
        <w:tc>
          <w:tcPr>
            <w:tcW w:w="1764" w:type="dxa"/>
            <w:tcBorders>
              <w:tl2br w:val="nil"/>
              <w:tr2bl w:val="nil"/>
            </w:tcBorders>
            <w:noWrap w:val="0"/>
            <w:vAlign w:val="center"/>
          </w:tcPr>
          <w:p w14:paraId="17E592F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建设移民融入服务中心</w:t>
            </w:r>
          </w:p>
        </w:tc>
        <w:tc>
          <w:tcPr>
            <w:tcW w:w="6631" w:type="dxa"/>
            <w:tcBorders>
              <w:tl2br w:val="nil"/>
              <w:tr2bl w:val="nil"/>
            </w:tcBorders>
            <w:noWrap w:val="0"/>
            <w:vAlign w:val="center"/>
          </w:tcPr>
          <w:p w14:paraId="3D495E5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建设移民融入服务点，为在深外国人提供更贴近实际需求、更全方位的移民融入服务，形成签证服务后续的延伸服务体系，便利在华永久居留的外国人更好融入中国生活。</w:t>
            </w:r>
          </w:p>
        </w:tc>
        <w:tc>
          <w:tcPr>
            <w:tcW w:w="1472" w:type="dxa"/>
            <w:tcBorders>
              <w:tl2br w:val="nil"/>
              <w:tr2bl w:val="nil"/>
            </w:tcBorders>
            <w:noWrap w:val="0"/>
            <w:vAlign w:val="center"/>
          </w:tcPr>
          <w:p w14:paraId="2102402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630" w:type="dxa"/>
            <w:tcBorders>
              <w:tl2br w:val="nil"/>
              <w:tr2bl w:val="nil"/>
            </w:tcBorders>
            <w:noWrap w:val="0"/>
            <w:vAlign w:val="center"/>
          </w:tcPr>
          <w:p w14:paraId="755953B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6595D35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BDE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816" w:type="dxa"/>
            <w:tcBorders>
              <w:tl2br w:val="nil"/>
              <w:tr2bl w:val="nil"/>
            </w:tcBorders>
            <w:noWrap w:val="0"/>
            <w:vAlign w:val="center"/>
          </w:tcPr>
          <w:p w14:paraId="16B726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w:t>
            </w:r>
          </w:p>
        </w:tc>
        <w:tc>
          <w:tcPr>
            <w:tcW w:w="1764" w:type="dxa"/>
            <w:tcBorders>
              <w:tl2br w:val="nil"/>
              <w:tr2bl w:val="nil"/>
            </w:tcBorders>
            <w:noWrap w:val="0"/>
            <w:vAlign w:val="center"/>
          </w:tcPr>
          <w:p w14:paraId="4C9AF7D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优化提升深圳政府在线多语种版网站建设</w:t>
            </w:r>
          </w:p>
        </w:tc>
        <w:tc>
          <w:tcPr>
            <w:tcW w:w="6631" w:type="dxa"/>
            <w:tcBorders>
              <w:tl2br w:val="nil"/>
              <w:tr2bl w:val="nil"/>
            </w:tcBorders>
            <w:noWrap w:val="0"/>
            <w:vAlign w:val="center"/>
          </w:tcPr>
          <w:p w14:paraId="16AD7A0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深圳政府在线”英文版网站基础上，上线法、日、韩等多语种版网站，打造服务、生活、旅游、投资、法律等9大频道30多个主要栏目，同时提供涉外审批服务事项的网上办理服务，为在深外资企业经营和外籍人士投资、就业、居住、旅游提供便利。</w:t>
            </w:r>
          </w:p>
        </w:tc>
        <w:tc>
          <w:tcPr>
            <w:tcW w:w="1472" w:type="dxa"/>
            <w:tcBorders>
              <w:tl2br w:val="nil"/>
              <w:tr2bl w:val="nil"/>
            </w:tcBorders>
            <w:noWrap w:val="0"/>
            <w:vAlign w:val="center"/>
          </w:tcPr>
          <w:p w14:paraId="7CA71DF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市政务服务数据管理局</w:t>
            </w:r>
          </w:p>
        </w:tc>
        <w:tc>
          <w:tcPr>
            <w:tcW w:w="1630" w:type="dxa"/>
            <w:tcBorders>
              <w:tl2br w:val="nil"/>
              <w:tr2bl w:val="nil"/>
            </w:tcBorders>
            <w:noWrap w:val="0"/>
            <w:vAlign w:val="center"/>
          </w:tcPr>
          <w:p w14:paraId="429B623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0A637EE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454C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5661C9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九、建设高水平开放创新试验平台</w:t>
            </w:r>
          </w:p>
        </w:tc>
      </w:tr>
      <w:tr w14:paraId="15E0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97B283B">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127</w:t>
            </w:r>
          </w:p>
        </w:tc>
        <w:tc>
          <w:tcPr>
            <w:tcW w:w="1764" w:type="dxa"/>
            <w:tcBorders>
              <w:tl2br w:val="nil"/>
              <w:tr2bl w:val="nil"/>
            </w:tcBorders>
            <w:noWrap w:val="0"/>
            <w:vAlign w:val="center"/>
          </w:tcPr>
          <w:p w14:paraId="651E9261">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探索商事登记确认制改革</w:t>
            </w:r>
          </w:p>
        </w:tc>
        <w:tc>
          <w:tcPr>
            <w:tcW w:w="6631" w:type="dxa"/>
            <w:tcBorders>
              <w:tl2br w:val="nil"/>
              <w:tr2bl w:val="nil"/>
            </w:tcBorders>
            <w:noWrap w:val="0"/>
            <w:vAlign w:val="center"/>
          </w:tcPr>
          <w:p w14:paraId="33E3A8A0">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前海蛇口自贸片区探索建立以自主申报、自愿登记为核心，以形式审查、信息化查验和标准化登记为手段，以便利化退出机制为补充，以事前事中事后信用监管为保障的商事登记确认制工作模式。进一步厘清登记机关和商事主体权责边界，尊重并保护商事主体自主经营权和投资者意愿。</w:t>
            </w:r>
          </w:p>
        </w:tc>
        <w:tc>
          <w:tcPr>
            <w:tcW w:w="1472" w:type="dxa"/>
            <w:tcBorders>
              <w:tl2br w:val="nil"/>
              <w:tr2bl w:val="nil"/>
            </w:tcBorders>
            <w:noWrap w:val="0"/>
            <w:vAlign w:val="center"/>
          </w:tcPr>
          <w:p w14:paraId="0B82A191">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市市场监管局、前海管理局、南山区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1EF92972">
            <w:pPr>
              <w:keepNext w:val="0"/>
              <w:keepLines w:val="0"/>
              <w:pageBreakBefore w:val="0"/>
              <w:widowControl/>
              <w:kinsoku/>
              <w:wordWrap/>
              <w:overflowPunct/>
              <w:topLinePunct w:val="0"/>
              <w:autoSpaceDE/>
              <w:autoSpaceDN/>
              <w:bidi w:val="0"/>
              <w:adjustRightInd/>
              <w:snapToGrid/>
              <w:spacing w:before="0" w:after="0" w:line="29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020281C">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7C48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F12CC10">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128</w:t>
            </w:r>
          </w:p>
        </w:tc>
        <w:tc>
          <w:tcPr>
            <w:tcW w:w="1764" w:type="dxa"/>
            <w:tcBorders>
              <w:tl2br w:val="nil"/>
              <w:tr2bl w:val="nil"/>
            </w:tcBorders>
            <w:noWrap w:val="0"/>
            <w:vAlign w:val="center"/>
          </w:tcPr>
          <w:p w14:paraId="11D90483">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推进前海与港澳服务贸易自由化</w:t>
            </w:r>
          </w:p>
        </w:tc>
        <w:tc>
          <w:tcPr>
            <w:tcW w:w="6631" w:type="dxa"/>
            <w:tcBorders>
              <w:tl2br w:val="nil"/>
              <w:tr2bl w:val="nil"/>
            </w:tcBorders>
            <w:noWrap w:val="0"/>
            <w:vAlign w:val="center"/>
          </w:tcPr>
          <w:p w14:paraId="008251EE">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CEPA框架下支持前海深港现代服务业合作区对港澳扩大服务领域开放，深化与港澳在服务业职业资格、服务标准、认证认可、检验检测、行业管理等领域规则对接，规范跨境交付、境外消费、自然人移动等服务贸易管理措施，进一步放宽或取消限制措施，推进前海与港澳服务贸易自由化。</w:t>
            </w:r>
          </w:p>
        </w:tc>
        <w:tc>
          <w:tcPr>
            <w:tcW w:w="1472" w:type="dxa"/>
            <w:tcBorders>
              <w:tl2br w:val="nil"/>
              <w:tr2bl w:val="nil"/>
            </w:tcBorders>
            <w:noWrap w:val="0"/>
            <w:vAlign w:val="center"/>
          </w:tcPr>
          <w:p w14:paraId="7656D435">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市商务局、前海管理局</w:t>
            </w:r>
          </w:p>
        </w:tc>
        <w:tc>
          <w:tcPr>
            <w:tcW w:w="1630" w:type="dxa"/>
            <w:tcBorders>
              <w:tl2br w:val="nil"/>
              <w:tr2bl w:val="nil"/>
            </w:tcBorders>
            <w:noWrap w:val="0"/>
            <w:vAlign w:val="center"/>
          </w:tcPr>
          <w:p w14:paraId="521AEA80">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市人力资源保障局、市财政局、市住房建设局、市文化广电旅游体育局、市卫生健康委、市市场监管局、深圳海关、深圳证监局、深圳市税务局</w:t>
            </w:r>
          </w:p>
        </w:tc>
        <w:tc>
          <w:tcPr>
            <w:tcW w:w="1569" w:type="dxa"/>
            <w:tcBorders>
              <w:tl2br w:val="nil"/>
              <w:tr2bl w:val="nil"/>
            </w:tcBorders>
            <w:noWrap w:val="0"/>
            <w:vAlign w:val="center"/>
          </w:tcPr>
          <w:p w14:paraId="516973A7">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C32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321874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129</w:t>
            </w:r>
          </w:p>
        </w:tc>
        <w:tc>
          <w:tcPr>
            <w:tcW w:w="1764" w:type="dxa"/>
            <w:tcBorders>
              <w:tl2br w:val="nil"/>
              <w:tr2bl w:val="nil"/>
            </w:tcBorders>
            <w:noWrap w:val="0"/>
            <w:vAlign w:val="center"/>
          </w:tcPr>
          <w:p w14:paraId="473A6197">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探索推动粤港澳大湾区数据有序流通</w:t>
            </w:r>
          </w:p>
        </w:tc>
        <w:tc>
          <w:tcPr>
            <w:tcW w:w="6631" w:type="dxa"/>
            <w:tcBorders>
              <w:tl2br w:val="nil"/>
              <w:tr2bl w:val="nil"/>
            </w:tcBorders>
            <w:noWrap w:val="0"/>
            <w:vAlign w:val="center"/>
          </w:tcPr>
          <w:p w14:paraId="6AB9A80A">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研究在国家数据跨境传输安全管理制度框架下，提升国际通信专用通道服务质量，推动粤港澳大湾区科技、金融、贸易、医疗等领域数据安全有序流通，打造一批满足国际互联网通信服务标准的数据跨境应用场景。开展数据经纪人试点，探索设立社会性数据经纪机构，开展数据要素市场流通中介服务，规范数据经纪人执业行为。探索开展“数据海关”试点，完善数据跨境审批与管控机制，开展跨境数据流动的审查、评估、监管等工作。探索在确保个人信息和重要数据安全前提下，鼓励香港、澳门相关科研机构及科技企业实现科研数据跨境互联互通。推进河套深港科技创新合作区、光明科学城、西丽湖国际科教城等重大科技创新平台采用高速宽带网络实现直联直通。</w:t>
            </w:r>
          </w:p>
        </w:tc>
        <w:tc>
          <w:tcPr>
            <w:tcW w:w="1472" w:type="dxa"/>
            <w:tcBorders>
              <w:tl2br w:val="nil"/>
              <w:tr2bl w:val="nil"/>
            </w:tcBorders>
            <w:noWrap w:val="0"/>
            <w:vAlign w:val="center"/>
          </w:tcPr>
          <w:p w14:paraId="46BAE923">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市政务服务数据管理局、市科技创新委、市工业和信息化局、前海管理局、福田区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、南山区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、光明区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2D6813BD">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市委网信办、深圳市通信管理局、市发展改革委</w:t>
            </w:r>
          </w:p>
        </w:tc>
        <w:tc>
          <w:tcPr>
            <w:tcW w:w="1569" w:type="dxa"/>
            <w:tcBorders>
              <w:tl2br w:val="nil"/>
              <w:tr2bl w:val="nil"/>
            </w:tcBorders>
            <w:noWrap w:val="0"/>
            <w:vAlign w:val="center"/>
          </w:tcPr>
          <w:p w14:paraId="344FB227">
            <w:pPr>
              <w:keepNext w:val="0"/>
              <w:keepLines w:val="0"/>
              <w:pageBreakBefore w:val="0"/>
              <w:widowControl/>
              <w:suppressLineNumbers w:val="0"/>
              <w:kinsoku/>
              <w:wordWrap/>
              <w:overflowPunct/>
              <w:topLinePunct w:val="0"/>
              <w:autoSpaceDE/>
              <w:autoSpaceDN/>
              <w:bidi w:val="0"/>
              <w:adjustRightInd/>
              <w:snapToGrid/>
              <w:spacing w:before="0" w:after="0" w:line="29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C5C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66E7E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130</w:t>
            </w:r>
          </w:p>
        </w:tc>
        <w:tc>
          <w:tcPr>
            <w:tcW w:w="1764" w:type="dxa"/>
            <w:tcBorders>
              <w:tl2br w:val="nil"/>
              <w:tr2bl w:val="nil"/>
            </w:tcBorders>
            <w:noWrap w:val="0"/>
            <w:vAlign w:val="center"/>
          </w:tcPr>
          <w:p w14:paraId="20FC965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探索跨境征信试点</w:t>
            </w:r>
          </w:p>
        </w:tc>
        <w:tc>
          <w:tcPr>
            <w:tcW w:w="6631" w:type="dxa"/>
            <w:tcBorders>
              <w:tl2br w:val="nil"/>
              <w:tr2bl w:val="nil"/>
            </w:tcBorders>
            <w:noWrap w:val="0"/>
            <w:vAlign w:val="center"/>
          </w:tcPr>
          <w:p w14:paraId="73431FF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展社会信用标准化试点，探索在征信、信用评级、信用管理等领域建立符合国际通行惯例和规则的标准规范体系。率先推进前海深港现代服务业合作区征信机构与香港征信机构开展跨境征信合作，加强区域信用交流合作，推动共建信用互认等信用机制。</w:t>
            </w:r>
          </w:p>
        </w:tc>
        <w:tc>
          <w:tcPr>
            <w:tcW w:w="1472" w:type="dxa"/>
            <w:tcBorders>
              <w:tl2br w:val="nil"/>
              <w:tr2bl w:val="nil"/>
            </w:tcBorders>
            <w:noWrap w:val="0"/>
            <w:vAlign w:val="center"/>
          </w:tcPr>
          <w:p w14:paraId="46A2AAB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市市场监管局、人民银行深圳市中心支行、前海管理局</w:t>
            </w:r>
          </w:p>
        </w:tc>
        <w:tc>
          <w:tcPr>
            <w:tcW w:w="1630" w:type="dxa"/>
            <w:tcBorders>
              <w:tl2br w:val="nil"/>
              <w:tr2bl w:val="nil"/>
            </w:tcBorders>
            <w:noWrap w:val="0"/>
            <w:vAlign w:val="center"/>
          </w:tcPr>
          <w:p w14:paraId="09AA8BE5">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6C212AB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0AA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8274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131</w:t>
            </w:r>
          </w:p>
        </w:tc>
        <w:tc>
          <w:tcPr>
            <w:tcW w:w="1764" w:type="dxa"/>
            <w:tcBorders>
              <w:tl2br w:val="nil"/>
              <w:tr2bl w:val="nil"/>
            </w:tcBorders>
            <w:noWrap w:val="0"/>
            <w:vAlign w:val="center"/>
          </w:tcPr>
          <w:p w14:paraId="4E6256E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扩大河套深港科技创新合作区科创企业外债便利化额度试点范围</w:t>
            </w:r>
          </w:p>
        </w:tc>
        <w:tc>
          <w:tcPr>
            <w:tcW w:w="6631" w:type="dxa"/>
            <w:tcBorders>
              <w:tl2br w:val="nil"/>
              <w:tr2bl w:val="nil"/>
            </w:tcBorders>
            <w:noWrap w:val="0"/>
            <w:vAlign w:val="center"/>
          </w:tcPr>
          <w:p w14:paraId="2EEF193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深圳市外债便利化额度试点的基础上，以深港科技创新合作为导向，稳妥扩大河套深港科技创新合作区科创企业外债便利化额度试点范围、准入资质条件，根据科创企业实际经营情况审批外债借用额度，探索建立常态化审批和风险管控机制，为科创企业开展跨境融资提供便利。</w:t>
            </w:r>
          </w:p>
        </w:tc>
        <w:tc>
          <w:tcPr>
            <w:tcW w:w="1472" w:type="dxa"/>
            <w:tcBorders>
              <w:tl2br w:val="nil"/>
              <w:tr2bl w:val="nil"/>
            </w:tcBorders>
            <w:noWrap w:val="0"/>
            <w:vAlign w:val="center"/>
          </w:tcPr>
          <w:p w14:paraId="089836C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国家外汇管理局深圳市分局、福田区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7C2DE02A">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1D7F33F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7109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6A92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132</w:t>
            </w:r>
          </w:p>
        </w:tc>
        <w:tc>
          <w:tcPr>
            <w:tcW w:w="1764" w:type="dxa"/>
            <w:tcBorders>
              <w:tl2br w:val="nil"/>
              <w:tr2bl w:val="nil"/>
            </w:tcBorders>
            <w:noWrap w:val="0"/>
            <w:vAlign w:val="center"/>
          </w:tcPr>
          <w:p w14:paraId="1FC959F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建设适应开放型经济体制的国际化法律服务体系</w:t>
            </w:r>
          </w:p>
        </w:tc>
        <w:tc>
          <w:tcPr>
            <w:tcW w:w="6631" w:type="dxa"/>
            <w:tcBorders>
              <w:tl2br w:val="nil"/>
              <w:tr2bl w:val="nil"/>
            </w:tcBorders>
            <w:noWrap w:val="0"/>
            <w:vAlign w:val="center"/>
          </w:tcPr>
          <w:p w14:paraId="393883E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设立粤港澳大湾区联合法律协调服务中心，构建深港法律服务常态交流互鉴机制，深化前海深港现代服务业合作区内地与港澳律师事务所合伙联营机制改革，支持外国和港澳律师事务所在前海设立代表机构。建设“一带一路”法治地图，为企业走出去提供法律支撑。</w:t>
            </w:r>
          </w:p>
        </w:tc>
        <w:tc>
          <w:tcPr>
            <w:tcW w:w="1472" w:type="dxa"/>
            <w:tcBorders>
              <w:tl2br w:val="nil"/>
              <w:tr2bl w:val="nil"/>
            </w:tcBorders>
            <w:noWrap w:val="0"/>
            <w:vAlign w:val="center"/>
          </w:tcPr>
          <w:p w14:paraId="5735E08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前海管理局、市司法局、市中级法院、市检察院、深圳国际仲裁院</w:t>
            </w:r>
          </w:p>
        </w:tc>
        <w:tc>
          <w:tcPr>
            <w:tcW w:w="1630" w:type="dxa"/>
            <w:tcBorders>
              <w:tl2br w:val="nil"/>
              <w:tr2bl w:val="nil"/>
            </w:tcBorders>
            <w:noWrap w:val="0"/>
            <w:vAlign w:val="center"/>
          </w:tcPr>
          <w:p w14:paraId="7ED9760D">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6F813EE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75B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58DF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133</w:t>
            </w:r>
          </w:p>
        </w:tc>
        <w:tc>
          <w:tcPr>
            <w:tcW w:w="1764" w:type="dxa"/>
            <w:tcBorders>
              <w:tl2br w:val="nil"/>
              <w:tr2bl w:val="nil"/>
            </w:tcBorders>
            <w:noWrap w:val="0"/>
            <w:vAlign w:val="center"/>
          </w:tcPr>
          <w:p w14:paraId="52E35F1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建设国际区际商事争议争端解决平台</w:t>
            </w:r>
          </w:p>
        </w:tc>
        <w:tc>
          <w:tcPr>
            <w:tcW w:w="6631" w:type="dxa"/>
            <w:tcBorders>
              <w:tl2br w:val="nil"/>
              <w:tr2bl w:val="nil"/>
            </w:tcBorders>
            <w:noWrap w:val="0"/>
            <w:vAlign w:val="center"/>
          </w:tcPr>
          <w:p w14:paraId="0908402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设诉讼、调解、仲裁既相互独立又衔接配合的国际区际商事争议争端解决平台，探索建立前海深港现代服务业合作区与港澳区际民商事司法协助与交流新机制，推动设立深圳商事法院，支持权威国际组织和境外知名仲裁机构等争议解决机构在前海深港现代服务业合作区设立业务机构，就涉外商事、海事、投资等领域发生的民商事争议开展仲裁业务。</w:t>
            </w:r>
          </w:p>
        </w:tc>
        <w:tc>
          <w:tcPr>
            <w:tcW w:w="1472" w:type="dxa"/>
            <w:tcBorders>
              <w:tl2br w:val="nil"/>
              <w:tr2bl w:val="nil"/>
            </w:tcBorders>
            <w:noWrap w:val="0"/>
            <w:vAlign w:val="center"/>
          </w:tcPr>
          <w:p w14:paraId="08429CD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市中级法院、前海管理局、深圳国际仲裁院</w:t>
            </w:r>
          </w:p>
        </w:tc>
        <w:tc>
          <w:tcPr>
            <w:tcW w:w="1630" w:type="dxa"/>
            <w:tcBorders>
              <w:tl2br w:val="nil"/>
              <w:tr2bl w:val="nil"/>
            </w:tcBorders>
            <w:noWrap w:val="0"/>
            <w:vAlign w:val="center"/>
          </w:tcPr>
          <w:p w14:paraId="579A946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569" w:type="dxa"/>
            <w:tcBorders>
              <w:tl2br w:val="nil"/>
              <w:tr2bl w:val="nil"/>
            </w:tcBorders>
            <w:noWrap w:val="0"/>
            <w:vAlign w:val="center"/>
          </w:tcPr>
          <w:p w14:paraId="579C94B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EC8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C148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134</w:t>
            </w:r>
          </w:p>
        </w:tc>
        <w:tc>
          <w:tcPr>
            <w:tcW w:w="1764" w:type="dxa"/>
            <w:tcBorders>
              <w:tl2br w:val="nil"/>
              <w:tr2bl w:val="nil"/>
            </w:tcBorders>
            <w:noWrap w:val="0"/>
            <w:vAlign w:val="center"/>
          </w:tcPr>
          <w:p w14:paraId="0534934A">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发布国际人才一站式服务包</w:t>
            </w:r>
          </w:p>
        </w:tc>
        <w:tc>
          <w:tcPr>
            <w:tcW w:w="6631" w:type="dxa"/>
            <w:tcBorders>
              <w:tl2br w:val="nil"/>
              <w:tr2bl w:val="nil"/>
            </w:tcBorders>
            <w:noWrap w:val="0"/>
            <w:vAlign w:val="center"/>
          </w:tcPr>
          <w:p w14:paraId="2D843F71">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打造国际人才一站式服务中心，发布前海人才政策和国际人才一站式服务包，为战略科学家等六类人才提供100项服务，在高层次人才和团队奖励、港澳青年扶持、港澳专业人士执业资格等方面提供支持，为全方位培养、引进、用好人才提供高质量服务保障。</w:t>
            </w:r>
          </w:p>
        </w:tc>
        <w:tc>
          <w:tcPr>
            <w:tcW w:w="1472" w:type="dxa"/>
            <w:tcBorders>
              <w:tl2br w:val="nil"/>
              <w:tr2bl w:val="nil"/>
            </w:tcBorders>
            <w:noWrap w:val="0"/>
            <w:vAlign w:val="center"/>
          </w:tcPr>
          <w:p w14:paraId="083AB03A">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前海管理局</w:t>
            </w:r>
          </w:p>
        </w:tc>
        <w:tc>
          <w:tcPr>
            <w:tcW w:w="1630" w:type="dxa"/>
            <w:tcBorders>
              <w:tl2br w:val="nil"/>
              <w:tr2bl w:val="nil"/>
            </w:tcBorders>
            <w:noWrap w:val="0"/>
            <w:vAlign w:val="center"/>
          </w:tcPr>
          <w:p w14:paraId="63D144F3">
            <w:pPr>
              <w:keepNext w:val="0"/>
              <w:keepLines w:val="0"/>
              <w:pageBreakBefore w:val="0"/>
              <w:widowControl/>
              <w:kinsoku/>
              <w:wordWrap/>
              <w:overflowPunct/>
              <w:topLinePunct w:val="0"/>
              <w:autoSpaceDE/>
              <w:autoSpaceDN/>
              <w:bidi w:val="0"/>
              <w:adjustRightInd/>
              <w:snapToGrid/>
              <w:spacing w:before="0" w:after="0" w:line="30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762EA8B1">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17F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E9DF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135</w:t>
            </w:r>
          </w:p>
        </w:tc>
        <w:tc>
          <w:tcPr>
            <w:tcW w:w="1764" w:type="dxa"/>
            <w:tcBorders>
              <w:tl2br w:val="nil"/>
              <w:tr2bl w:val="nil"/>
            </w:tcBorders>
            <w:noWrap w:val="0"/>
            <w:vAlign w:val="center"/>
          </w:tcPr>
          <w:p w14:paraId="6AA5E52A">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拓展港澳司法协助</w:t>
            </w:r>
          </w:p>
        </w:tc>
        <w:tc>
          <w:tcPr>
            <w:tcW w:w="6631" w:type="dxa"/>
            <w:tcBorders>
              <w:tl2br w:val="nil"/>
              <w:tr2bl w:val="nil"/>
            </w:tcBorders>
            <w:noWrap w:val="0"/>
            <w:vAlign w:val="center"/>
          </w:tcPr>
          <w:p w14:paraId="7F587A04">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简化港澳诉讼主体资格司法确认和诉讼证据审查认定程序，探索涉港澳民商事案件网上授权委托见证；探索拓展涉港澳案件诉讼文书跨境送达途径；建立粤港澳司法机构信息查询平台和司法数据库，拓宽内地与港澳相互委托查明法律渠道。</w:t>
            </w:r>
          </w:p>
        </w:tc>
        <w:tc>
          <w:tcPr>
            <w:tcW w:w="1472" w:type="dxa"/>
            <w:tcBorders>
              <w:tl2br w:val="nil"/>
              <w:tr2bl w:val="nil"/>
            </w:tcBorders>
            <w:noWrap w:val="0"/>
            <w:vAlign w:val="center"/>
          </w:tcPr>
          <w:p w14:paraId="2035CC15">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市中级法院</w:t>
            </w:r>
          </w:p>
        </w:tc>
        <w:tc>
          <w:tcPr>
            <w:tcW w:w="1630" w:type="dxa"/>
            <w:tcBorders>
              <w:tl2br w:val="nil"/>
              <w:tr2bl w:val="nil"/>
            </w:tcBorders>
            <w:noWrap w:val="0"/>
            <w:vAlign w:val="center"/>
          </w:tcPr>
          <w:p w14:paraId="755008C6">
            <w:pPr>
              <w:keepNext w:val="0"/>
              <w:keepLines w:val="0"/>
              <w:pageBreakBefore w:val="0"/>
              <w:widowControl/>
              <w:kinsoku/>
              <w:wordWrap/>
              <w:overflowPunct/>
              <w:topLinePunct w:val="0"/>
              <w:autoSpaceDE/>
              <w:autoSpaceDN/>
              <w:bidi w:val="0"/>
              <w:adjustRightInd/>
              <w:snapToGrid/>
              <w:spacing w:before="0" w:after="0" w:line="30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693850B3">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5AF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2C2355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十、提升企业投资和建设便利度</w:t>
            </w:r>
          </w:p>
        </w:tc>
      </w:tr>
      <w:tr w14:paraId="6094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5B4D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136*</w:t>
            </w:r>
          </w:p>
        </w:tc>
        <w:tc>
          <w:tcPr>
            <w:tcW w:w="1764" w:type="dxa"/>
            <w:tcBorders>
              <w:tl2br w:val="nil"/>
              <w:tr2bl w:val="nil"/>
            </w:tcBorders>
            <w:noWrap w:val="0"/>
            <w:vAlign w:val="center"/>
          </w:tcPr>
          <w:p w14:paraId="5E04E212">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推进社会投资项目“用地清单制”改革</w:t>
            </w:r>
          </w:p>
        </w:tc>
        <w:tc>
          <w:tcPr>
            <w:tcW w:w="6631" w:type="dxa"/>
            <w:tcBorders>
              <w:tl2br w:val="nil"/>
              <w:tr2bl w:val="nil"/>
            </w:tcBorders>
            <w:noWrap w:val="0"/>
            <w:vAlign w:val="center"/>
          </w:tcPr>
          <w:p w14:paraId="33962DC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工程建设项目土地资源和技术控制指标清单制度，在国有建设用地公开招拍挂之前，基于“多规合一”平台，全面提出项目建设相关管控要求、技术设计要点和市政公用基础设施连接设计、迁改要求，形成“土地资源和技术控制指标清单”，在土地出让时一并交付建设单位，并作为项目审批管理、技术审查的主要依据，进一步提升工程建设项目审批效率。</w:t>
            </w:r>
          </w:p>
        </w:tc>
        <w:tc>
          <w:tcPr>
            <w:tcW w:w="1472" w:type="dxa"/>
            <w:tcBorders>
              <w:tl2br w:val="nil"/>
              <w:tr2bl w:val="nil"/>
            </w:tcBorders>
            <w:noWrap w:val="0"/>
            <w:vAlign w:val="center"/>
          </w:tcPr>
          <w:p w14:paraId="2A055CEF">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6BE7F95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市发展改革委、市水务局、市住房建设局、市文化广电旅游体育局、市气象局、市应急管理局</w:t>
            </w:r>
          </w:p>
        </w:tc>
        <w:tc>
          <w:tcPr>
            <w:tcW w:w="1569" w:type="dxa"/>
            <w:tcBorders>
              <w:tl2br w:val="nil"/>
              <w:tr2bl w:val="nil"/>
            </w:tcBorders>
            <w:noWrap w:val="0"/>
            <w:vAlign w:val="center"/>
          </w:tcPr>
          <w:p w14:paraId="3B26C991">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DCD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E09E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137*</w:t>
            </w:r>
          </w:p>
        </w:tc>
        <w:tc>
          <w:tcPr>
            <w:tcW w:w="1764" w:type="dxa"/>
            <w:tcBorders>
              <w:tl2br w:val="nil"/>
              <w:tr2bl w:val="nil"/>
            </w:tcBorders>
            <w:noWrap w:val="0"/>
            <w:vAlign w:val="center"/>
          </w:tcPr>
          <w:p w14:paraId="4847A9D2">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试行分阶段整合相关测绘测量事项</w:t>
            </w:r>
          </w:p>
        </w:tc>
        <w:tc>
          <w:tcPr>
            <w:tcW w:w="6631" w:type="dxa"/>
            <w:tcBorders>
              <w:tl2br w:val="nil"/>
              <w:tr2bl w:val="nil"/>
            </w:tcBorders>
            <w:noWrap w:val="0"/>
            <w:vAlign w:val="center"/>
          </w:tcPr>
          <w:p w14:paraId="56C6015A">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分阶段整合规划、土地、房产等各项测量服务，实现“一次委托，成果共享”。在立项规划许可阶段，将土地勘测定界测量和宗地测绘整合为一个事项，内嵌至土地出让阶段，由政府免费实施；在工程规划许可阶段，将房屋面积预测绘、人防面积预测绘、定位测绘整合为一个事项，全面放开市场，由符合资质的测绘单位实施；在施工监督阶段，将建设工程规划验线、正负零检测整合为一个事项，由政府免费实施；在竣工验收阶段，将竣工规划测量、用地复核测量、房屋竣工面积测量、人防测量整合为一个事项，全面放开市场，由符合资质的测绘单位实施，政府免费审核成果。</w:t>
            </w:r>
          </w:p>
        </w:tc>
        <w:tc>
          <w:tcPr>
            <w:tcW w:w="1472" w:type="dxa"/>
            <w:tcBorders>
              <w:tl2br w:val="nil"/>
              <w:tr2bl w:val="nil"/>
            </w:tcBorders>
            <w:noWrap w:val="0"/>
            <w:vAlign w:val="center"/>
          </w:tcPr>
          <w:p w14:paraId="785EEDC0">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5EB30580">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市委军民融合办（市人防办）、市交通运输局、市住房建设局</w:t>
            </w:r>
          </w:p>
        </w:tc>
        <w:tc>
          <w:tcPr>
            <w:tcW w:w="1569" w:type="dxa"/>
            <w:tcBorders>
              <w:tl2br w:val="nil"/>
              <w:tr2bl w:val="nil"/>
            </w:tcBorders>
            <w:noWrap w:val="0"/>
            <w:vAlign w:val="center"/>
          </w:tcPr>
          <w:p w14:paraId="5D8837F0">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0665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9D6D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138*</w:t>
            </w:r>
          </w:p>
        </w:tc>
        <w:tc>
          <w:tcPr>
            <w:tcW w:w="1764" w:type="dxa"/>
            <w:tcBorders>
              <w:tl2br w:val="nil"/>
              <w:tr2bl w:val="nil"/>
            </w:tcBorders>
            <w:noWrap w:val="0"/>
            <w:vAlign w:val="center"/>
          </w:tcPr>
          <w:p w14:paraId="0089676D">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开展建设工程竣工联合验收“一口受理”</w:t>
            </w:r>
          </w:p>
        </w:tc>
        <w:tc>
          <w:tcPr>
            <w:tcW w:w="6631" w:type="dxa"/>
            <w:tcBorders>
              <w:tl2br w:val="nil"/>
              <w:tr2bl w:val="nil"/>
            </w:tcBorders>
            <w:noWrap w:val="0"/>
            <w:vAlign w:val="center"/>
          </w:tcPr>
          <w:p w14:paraId="5C872FF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设项目具备竣工联合（现场）验收条件的，建设单位通过在线审批平台“竣工联合（现场）验收事项”提出申请，相关主管部门对规划、消防、节能按照“一家牵头、一窗受理、限时办结、集中反馈”的方式进行联合（现场）验收。加强竣工联合（现场）验收系统与投资项目在线审批平台联动，完善受理、现场验收预约、验收意见审核、出具联合（现场）验收意见书、验收结果共享等功能。</w:t>
            </w:r>
          </w:p>
        </w:tc>
        <w:tc>
          <w:tcPr>
            <w:tcW w:w="1472" w:type="dxa"/>
            <w:tcBorders>
              <w:tl2br w:val="nil"/>
              <w:tr2bl w:val="nil"/>
            </w:tcBorders>
            <w:noWrap w:val="0"/>
            <w:vAlign w:val="center"/>
          </w:tcPr>
          <w:p w14:paraId="7AE095F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2745A8E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市规划和自然资源局、市委军民融合办（市人防办）</w:t>
            </w:r>
          </w:p>
        </w:tc>
        <w:tc>
          <w:tcPr>
            <w:tcW w:w="1569" w:type="dxa"/>
            <w:tcBorders>
              <w:tl2br w:val="nil"/>
              <w:tr2bl w:val="nil"/>
            </w:tcBorders>
            <w:noWrap w:val="0"/>
            <w:vAlign w:val="center"/>
          </w:tcPr>
          <w:p w14:paraId="79D0CFD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1E04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72E5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139*</w:t>
            </w:r>
          </w:p>
        </w:tc>
        <w:tc>
          <w:tcPr>
            <w:tcW w:w="1764" w:type="dxa"/>
            <w:tcBorders>
              <w:tl2br w:val="nil"/>
              <w:tr2bl w:val="nil"/>
            </w:tcBorders>
            <w:noWrap w:val="0"/>
            <w:vAlign w:val="center"/>
          </w:tcPr>
          <w:p w14:paraId="362D346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优化工程建设项目竣工联合验收方式</w:t>
            </w:r>
          </w:p>
        </w:tc>
        <w:tc>
          <w:tcPr>
            <w:tcW w:w="6631" w:type="dxa"/>
            <w:tcBorders>
              <w:tl2br w:val="nil"/>
              <w:tr2bl w:val="nil"/>
            </w:tcBorders>
            <w:noWrap w:val="0"/>
            <w:vAlign w:val="center"/>
          </w:tcPr>
          <w:p w14:paraId="6976DAC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将规划、消防验收或备案、节能验收、竣工验收备案和人防竣工验收纳入联合验收事项。进一步开发完善竣工联合（现场）验收子系统，完善联合验收事项受理、审批、出证等功能，提供联合验收办事指引。组织全市参验部门、企业报建人员开展政策、系统培训。加强事中事后监管，制定对工程项目违法违规建设的监管处罚措施，依法将复验不合格的各方主体信用信息纳入建筑市场主体信用管理系统。</w:t>
            </w:r>
          </w:p>
        </w:tc>
        <w:tc>
          <w:tcPr>
            <w:tcW w:w="1472" w:type="dxa"/>
            <w:tcBorders>
              <w:tl2br w:val="nil"/>
              <w:tr2bl w:val="nil"/>
            </w:tcBorders>
            <w:noWrap w:val="0"/>
            <w:vAlign w:val="center"/>
          </w:tcPr>
          <w:p w14:paraId="4FD033B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356B1DF1">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569" w:type="dxa"/>
            <w:tcBorders>
              <w:tl2br w:val="nil"/>
              <w:tr2bl w:val="nil"/>
            </w:tcBorders>
            <w:noWrap w:val="0"/>
            <w:vAlign w:val="center"/>
          </w:tcPr>
          <w:p w14:paraId="42188C5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4BF3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D651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140*</w:t>
            </w:r>
          </w:p>
        </w:tc>
        <w:tc>
          <w:tcPr>
            <w:tcW w:w="1764" w:type="dxa"/>
            <w:tcBorders>
              <w:tl2br w:val="nil"/>
              <w:tr2bl w:val="nil"/>
            </w:tcBorders>
            <w:noWrap w:val="0"/>
            <w:vAlign w:val="center"/>
          </w:tcPr>
          <w:p w14:paraId="5873B2BD">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简化实行联合验收的工程建设项目竣工验收备案手续</w:t>
            </w:r>
          </w:p>
        </w:tc>
        <w:tc>
          <w:tcPr>
            <w:tcW w:w="6631" w:type="dxa"/>
            <w:tcBorders>
              <w:tl2br w:val="nil"/>
              <w:tr2bl w:val="nil"/>
            </w:tcBorders>
            <w:noWrap w:val="0"/>
            <w:vAlign w:val="center"/>
          </w:tcPr>
          <w:p w14:paraId="23794AF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落实“验收通过”的联合（现场）验收意见书即为联合（现场）验收合格的统一确认文件，不再办理工程竣工验收备案。强化部门间协同，将意见书共享至各部门，建设单位凭联合（现场）验收意见书办理不动产登记、房屋销售等后续手续。加快推进竣工联合（现场）验收子系统与深圳市在线审批监控平台对接，实现部门间数据互联互通。</w:t>
            </w:r>
          </w:p>
        </w:tc>
        <w:tc>
          <w:tcPr>
            <w:tcW w:w="1472" w:type="dxa"/>
            <w:tcBorders>
              <w:tl2br w:val="nil"/>
              <w:tr2bl w:val="nil"/>
            </w:tcBorders>
            <w:noWrap w:val="0"/>
            <w:vAlign w:val="center"/>
          </w:tcPr>
          <w:p w14:paraId="6D138470">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0BD8B7D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569" w:type="dxa"/>
            <w:tcBorders>
              <w:tl2br w:val="nil"/>
              <w:tr2bl w:val="nil"/>
            </w:tcBorders>
            <w:noWrap w:val="0"/>
            <w:vAlign w:val="center"/>
          </w:tcPr>
          <w:p w14:paraId="1223354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7ACA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36A0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141*</w:t>
            </w:r>
          </w:p>
        </w:tc>
        <w:tc>
          <w:tcPr>
            <w:tcW w:w="1764" w:type="dxa"/>
            <w:tcBorders>
              <w:tl2br w:val="nil"/>
              <w:tr2bl w:val="nil"/>
            </w:tcBorders>
            <w:noWrap w:val="0"/>
            <w:vAlign w:val="center"/>
          </w:tcPr>
          <w:p w14:paraId="52301D4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试行对已满足使用功能的单位工程开展单独竣工验收</w:t>
            </w:r>
          </w:p>
        </w:tc>
        <w:tc>
          <w:tcPr>
            <w:tcW w:w="6631" w:type="dxa"/>
            <w:tcBorders>
              <w:tl2br w:val="nil"/>
              <w:tr2bl w:val="nil"/>
            </w:tcBorders>
            <w:noWrap w:val="0"/>
            <w:vAlign w:val="center"/>
          </w:tcPr>
          <w:p w14:paraId="652034F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于具备独立功能且完工的单位工程，根据实际情况需提前投入使用的，由建设单位依法先行组织提前投入使用验收。项目符合竣工联合（现场）验收条件后，建设单位应当及时提起竣工联合（现场）验收申请。加强事中事后监管，制定对工程项目违法违规建设的监管处罚措施，依法将复验不合格的各方主体信用信息纳入建筑市场主体信用管理系统。</w:t>
            </w:r>
          </w:p>
        </w:tc>
        <w:tc>
          <w:tcPr>
            <w:tcW w:w="1472" w:type="dxa"/>
            <w:tcBorders>
              <w:tl2br w:val="nil"/>
              <w:tr2bl w:val="nil"/>
            </w:tcBorders>
            <w:noWrap w:val="0"/>
            <w:vAlign w:val="center"/>
          </w:tcPr>
          <w:p w14:paraId="7F34CA0D">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7E23C151">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569" w:type="dxa"/>
            <w:tcBorders>
              <w:tl2br w:val="nil"/>
              <w:tr2bl w:val="nil"/>
            </w:tcBorders>
            <w:noWrap w:val="0"/>
            <w:vAlign w:val="center"/>
          </w:tcPr>
          <w:p w14:paraId="1C9A47C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022A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68AE3A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142</w:t>
            </w:r>
          </w:p>
        </w:tc>
        <w:tc>
          <w:tcPr>
            <w:tcW w:w="1764" w:type="dxa"/>
            <w:tcBorders>
              <w:tl2br w:val="nil"/>
              <w:tr2bl w:val="nil"/>
            </w:tcBorders>
            <w:noWrap w:val="0"/>
            <w:vAlign w:val="center"/>
          </w:tcPr>
          <w:p w14:paraId="404C1EC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探索工程建设项目“一站式”服务模式</w:t>
            </w:r>
          </w:p>
        </w:tc>
        <w:tc>
          <w:tcPr>
            <w:tcW w:w="6631" w:type="dxa"/>
            <w:tcBorders>
              <w:tl2br w:val="nil"/>
              <w:tr2bl w:val="nil"/>
            </w:tcBorders>
            <w:noWrap w:val="0"/>
            <w:vAlign w:val="center"/>
          </w:tcPr>
          <w:p w14:paraId="4B0057E1">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工程建设项目方案设计审查、施工图设计抽查、验收等“一站式”审批服务模式，推动工程建设项目涉及国家安全、文物保护、生态环境、消防、公共配套等审批审查事项集中审批和一窗受理，推动绿色建筑、海绵城市、用水节水、消防、规划、施工图审查等审查事项的事中事后集中抽查，推动采用三维激光扫描技术辅助测绘结果进行联合验收，提高工程建设审批服务效能。</w:t>
            </w:r>
          </w:p>
        </w:tc>
        <w:tc>
          <w:tcPr>
            <w:tcW w:w="1472" w:type="dxa"/>
            <w:tcBorders>
              <w:tl2br w:val="nil"/>
              <w:tr2bl w:val="nil"/>
            </w:tcBorders>
            <w:noWrap w:val="0"/>
            <w:vAlign w:val="center"/>
          </w:tcPr>
          <w:p w14:paraId="3549A17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1DA743F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市规划和自然资源局、市生态环境局、市文化广电旅游体育局、市国家安全局、市水务局</w:t>
            </w:r>
          </w:p>
        </w:tc>
        <w:tc>
          <w:tcPr>
            <w:tcW w:w="1569" w:type="dxa"/>
            <w:tcBorders>
              <w:tl2br w:val="nil"/>
              <w:tr2bl w:val="nil"/>
            </w:tcBorders>
            <w:noWrap w:val="0"/>
            <w:vAlign w:val="center"/>
          </w:tcPr>
          <w:p w14:paraId="1781DBF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41FE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C33451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143</w:t>
            </w:r>
          </w:p>
        </w:tc>
        <w:tc>
          <w:tcPr>
            <w:tcW w:w="1764" w:type="dxa"/>
            <w:tcBorders>
              <w:tl2br w:val="nil"/>
              <w:tr2bl w:val="nil"/>
            </w:tcBorders>
            <w:noWrap w:val="0"/>
            <w:vAlign w:val="center"/>
          </w:tcPr>
          <w:p w14:paraId="028CF5B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加快推进BIM技术实施应用</w:t>
            </w:r>
          </w:p>
        </w:tc>
        <w:tc>
          <w:tcPr>
            <w:tcW w:w="6631" w:type="dxa"/>
            <w:tcBorders>
              <w:tl2br w:val="nil"/>
              <w:tr2bl w:val="nil"/>
            </w:tcBorders>
            <w:noWrap w:val="0"/>
            <w:vAlign w:val="center"/>
          </w:tcPr>
          <w:p w14:paraId="19A16E9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研究建设全市BIM管理平台，推动新建市区政府投资和国有资金投资建设项目、市区重大项目、重点片区工程项目在办理规划许可、施工许可、竣工验收各审批报建环节提交BIM模型辅助审批，以BIM技术应用推动审批监管提质增效。</w:t>
            </w:r>
          </w:p>
        </w:tc>
        <w:tc>
          <w:tcPr>
            <w:tcW w:w="1472" w:type="dxa"/>
            <w:tcBorders>
              <w:tl2br w:val="nil"/>
              <w:tr2bl w:val="nil"/>
            </w:tcBorders>
            <w:noWrap w:val="0"/>
            <w:vAlign w:val="center"/>
          </w:tcPr>
          <w:p w14:paraId="56FD911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市住房建设局</w:t>
            </w:r>
          </w:p>
        </w:tc>
        <w:tc>
          <w:tcPr>
            <w:tcW w:w="1630" w:type="dxa"/>
            <w:tcBorders>
              <w:tl2br w:val="nil"/>
              <w:tr2bl w:val="nil"/>
            </w:tcBorders>
            <w:noWrap w:val="0"/>
            <w:vAlign w:val="center"/>
          </w:tcPr>
          <w:p w14:paraId="083B196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市发展改革委、市规划和自然资源局、市国资委、市政务服务数据管理局、市交通运输局、市水务局、市建筑工务署、前海管理局、各区</w:t>
            </w:r>
            <w:r>
              <w:rPr>
                <w:rFonts w:hint="eastAsia" w:ascii="仿宋_GB2312" w:hAnsi="仿宋_GB2312" w:cs="仿宋_GB2312"/>
                <w:i w:val="0"/>
                <w:color w:val="auto"/>
                <w:kern w:val="0"/>
                <w:sz w:val="24"/>
                <w:szCs w:val="24"/>
                <w:u w:val="none"/>
                <w:lang w:val="en-US" w:eastAsia="zh-CN" w:bidi="ar"/>
              </w:rPr>
              <w:t>政府</w:t>
            </w:r>
          </w:p>
        </w:tc>
        <w:tc>
          <w:tcPr>
            <w:tcW w:w="1569" w:type="dxa"/>
            <w:tcBorders>
              <w:tl2br w:val="nil"/>
              <w:tr2bl w:val="nil"/>
            </w:tcBorders>
            <w:noWrap w:val="0"/>
            <w:vAlign w:val="center"/>
          </w:tcPr>
          <w:p w14:paraId="2C33157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2022年12月底</w:t>
            </w:r>
          </w:p>
        </w:tc>
      </w:tr>
      <w:tr w14:paraId="375C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04840A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144</w:t>
            </w:r>
          </w:p>
        </w:tc>
        <w:tc>
          <w:tcPr>
            <w:tcW w:w="1764" w:type="dxa"/>
            <w:tcBorders>
              <w:tl2br w:val="nil"/>
              <w:tr2bl w:val="nil"/>
            </w:tcBorders>
            <w:noWrap w:val="0"/>
            <w:vAlign w:val="center"/>
          </w:tcPr>
          <w:p w14:paraId="6A5B8E6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推行“拿地即开工”模式</w:t>
            </w:r>
          </w:p>
        </w:tc>
        <w:tc>
          <w:tcPr>
            <w:tcW w:w="6631" w:type="dxa"/>
            <w:tcBorders>
              <w:tl2br w:val="nil"/>
              <w:tr2bl w:val="nil"/>
            </w:tcBorders>
            <w:noWrap w:val="0"/>
            <w:vAlign w:val="center"/>
          </w:tcPr>
          <w:p w14:paraId="5E61F30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制定发布深圳社会投资项目“拿地即开工”审批制度改革工作的办事指南，探索将项目备案、签订土地合同、用地规划许可、核发基坑土石方施工许可证合并办理，实现“拿地即开工”。</w:t>
            </w:r>
          </w:p>
        </w:tc>
        <w:tc>
          <w:tcPr>
            <w:tcW w:w="1472" w:type="dxa"/>
            <w:tcBorders>
              <w:tl2br w:val="nil"/>
              <w:tr2bl w:val="nil"/>
            </w:tcBorders>
            <w:noWrap w:val="0"/>
            <w:vAlign w:val="center"/>
          </w:tcPr>
          <w:p w14:paraId="30688EE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08E5F42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市发展改革委、市规划和自然资源局、各区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6F4FC0DF">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68C7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5AF665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145*</w:t>
            </w:r>
          </w:p>
        </w:tc>
        <w:tc>
          <w:tcPr>
            <w:tcW w:w="1764" w:type="dxa"/>
            <w:tcBorders>
              <w:tl2br w:val="nil"/>
              <w:tr2bl w:val="nil"/>
            </w:tcBorders>
            <w:noWrap w:val="0"/>
            <w:vAlign w:val="center"/>
          </w:tcPr>
          <w:p w14:paraId="26C9031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推进产业园区规划环评与项目环评联动</w:t>
            </w:r>
          </w:p>
        </w:tc>
        <w:tc>
          <w:tcPr>
            <w:tcW w:w="6631" w:type="dxa"/>
            <w:tcBorders>
              <w:tl2br w:val="nil"/>
              <w:tr2bl w:val="nil"/>
            </w:tcBorders>
            <w:noWrap w:val="0"/>
            <w:vAlign w:val="center"/>
          </w:tcPr>
          <w:p w14:paraId="3806988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积极开展产业园区规划环评与项目环评联动项目试点，根据各产业园区环境质量状况和环境管理现状，推进合适的产业园区和建设项目实施简化产业园区内项目环评内容工作。</w:t>
            </w:r>
          </w:p>
        </w:tc>
        <w:tc>
          <w:tcPr>
            <w:tcW w:w="1472" w:type="dxa"/>
            <w:tcBorders>
              <w:tl2br w:val="nil"/>
              <w:tr2bl w:val="nil"/>
            </w:tcBorders>
            <w:noWrap w:val="0"/>
            <w:vAlign w:val="center"/>
          </w:tcPr>
          <w:p w14:paraId="7A3E076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市生态环境局</w:t>
            </w:r>
          </w:p>
        </w:tc>
        <w:tc>
          <w:tcPr>
            <w:tcW w:w="1630" w:type="dxa"/>
            <w:tcBorders>
              <w:tl2br w:val="nil"/>
              <w:tr2bl w:val="nil"/>
            </w:tcBorders>
            <w:noWrap w:val="0"/>
            <w:vAlign w:val="center"/>
          </w:tcPr>
          <w:p w14:paraId="007A924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63C9E54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8D2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B6270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146*</w:t>
            </w:r>
          </w:p>
        </w:tc>
        <w:tc>
          <w:tcPr>
            <w:tcW w:w="1764" w:type="dxa"/>
            <w:tcBorders>
              <w:tl2br w:val="nil"/>
              <w:tr2bl w:val="nil"/>
            </w:tcBorders>
            <w:noWrap w:val="0"/>
            <w:vAlign w:val="center"/>
          </w:tcPr>
          <w:p w14:paraId="5EBC6FD2">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承接部分工程资质行政审批权限</w:t>
            </w:r>
          </w:p>
        </w:tc>
        <w:tc>
          <w:tcPr>
            <w:tcW w:w="6631" w:type="dxa"/>
            <w:tcBorders>
              <w:tl2br w:val="nil"/>
              <w:tr2bl w:val="nil"/>
            </w:tcBorders>
            <w:noWrap w:val="0"/>
            <w:vAlign w:val="center"/>
          </w:tcPr>
          <w:p w14:paraId="4653010D">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用好省级审批的电子与智能化工程二级、消防设施工程二级、防水防腐保温工程二级、建筑装修装饰工程二级、建筑幕墙工程二级和特种工程资质的审批</w:t>
            </w:r>
            <w:r>
              <w:rPr>
                <w:rFonts w:hint="eastAsia" w:ascii="仿宋_GB2312" w:hAnsi="仿宋_GB2312" w:cs="仿宋_GB2312"/>
                <w:i w:val="0"/>
                <w:color w:val="000000"/>
                <w:kern w:val="0"/>
                <w:sz w:val="24"/>
                <w:szCs w:val="24"/>
                <w:u w:val="none"/>
                <w:lang w:val="en-US" w:eastAsia="zh-CN" w:bidi="ar"/>
              </w:rPr>
              <w:t>权限（包括</w:t>
            </w:r>
            <w:r>
              <w:rPr>
                <w:rFonts w:hint="eastAsia" w:ascii="仿宋_GB2312" w:hAnsi="仿宋_GB2312" w:eastAsia="仿宋_GB2312" w:cs="仿宋_GB2312"/>
                <w:i w:val="0"/>
                <w:color w:val="000000"/>
                <w:kern w:val="0"/>
                <w:sz w:val="24"/>
                <w:szCs w:val="24"/>
                <w:u w:val="none"/>
                <w:lang w:val="en-US" w:eastAsia="zh-CN" w:bidi="ar"/>
              </w:rPr>
              <w:t>企业发生重组、合并、分立、跨省变更等事项后的资质核定</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，同步明确监管措施，通过明确资质审批认定标准、建立集体讨论和省市联络制度、推行全流程电子化审批、定期开展随机抽查等方式强化业务监管。</w:t>
            </w:r>
          </w:p>
        </w:tc>
        <w:tc>
          <w:tcPr>
            <w:tcW w:w="1472" w:type="dxa"/>
            <w:tcBorders>
              <w:tl2br w:val="nil"/>
              <w:tr2bl w:val="nil"/>
            </w:tcBorders>
            <w:noWrap w:val="0"/>
            <w:vAlign w:val="center"/>
          </w:tcPr>
          <w:p w14:paraId="552A8699">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0C74D58B">
            <w:pPr>
              <w:keepNext w:val="0"/>
              <w:keepLines w:val="0"/>
              <w:pageBreakBefore w:val="0"/>
              <w:widowControl/>
              <w:kinsoku/>
              <w:wordWrap/>
              <w:overflowPunct/>
              <w:topLinePunct w:val="0"/>
              <w:autoSpaceDE/>
              <w:autoSpaceDN/>
              <w:bidi w:val="0"/>
              <w:adjustRightInd/>
              <w:snapToGrid/>
              <w:spacing w:before="0" w:after="0" w:line="34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4CE0E0A5">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BAD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A8591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147*</w:t>
            </w:r>
          </w:p>
        </w:tc>
        <w:tc>
          <w:tcPr>
            <w:tcW w:w="1764" w:type="dxa"/>
            <w:tcBorders>
              <w:tl2br w:val="nil"/>
              <w:tr2bl w:val="nil"/>
            </w:tcBorders>
            <w:noWrap w:val="0"/>
            <w:vAlign w:val="center"/>
          </w:tcPr>
          <w:p w14:paraId="02BCE908">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建立完善建筑师负责制</w:t>
            </w:r>
          </w:p>
        </w:tc>
        <w:tc>
          <w:tcPr>
            <w:tcW w:w="6631" w:type="dxa"/>
            <w:tcBorders>
              <w:tl2br w:val="nil"/>
              <w:tr2bl w:val="nil"/>
            </w:tcBorders>
            <w:noWrap w:val="0"/>
            <w:vAlign w:val="center"/>
          </w:tcPr>
          <w:p w14:paraId="69CE7F35">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借鉴国际经验，推动与国际接轨的建筑师负责制制度建设，在现有建筑管理模式下推行建筑师负责制，明确建筑师负责制的管理方式、组织模式、服务标准等内容，发挥建筑师主导作用。加强对建筑师负责制项目的管理，探索建立建筑师负责制项目后评估、责任建筑师告知承诺和建筑师能力培育等机制。</w:t>
            </w:r>
          </w:p>
        </w:tc>
        <w:tc>
          <w:tcPr>
            <w:tcW w:w="1472" w:type="dxa"/>
            <w:tcBorders>
              <w:tl2br w:val="nil"/>
              <w:tr2bl w:val="nil"/>
            </w:tcBorders>
            <w:noWrap w:val="0"/>
            <w:vAlign w:val="center"/>
          </w:tcPr>
          <w:p w14:paraId="7647C53B">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w:t>
            </w:r>
          </w:p>
        </w:tc>
        <w:tc>
          <w:tcPr>
            <w:tcW w:w="1630" w:type="dxa"/>
            <w:tcBorders>
              <w:tl2br w:val="nil"/>
              <w:tr2bl w:val="nil"/>
            </w:tcBorders>
            <w:noWrap w:val="0"/>
            <w:vAlign w:val="center"/>
          </w:tcPr>
          <w:p w14:paraId="200D5919">
            <w:pPr>
              <w:keepNext w:val="0"/>
              <w:keepLines w:val="0"/>
              <w:pageBreakBefore w:val="0"/>
              <w:widowControl/>
              <w:kinsoku/>
              <w:wordWrap/>
              <w:overflowPunct/>
              <w:topLinePunct w:val="0"/>
              <w:autoSpaceDE/>
              <w:autoSpaceDN/>
              <w:bidi w:val="0"/>
              <w:adjustRightInd/>
              <w:snapToGrid/>
              <w:spacing w:before="0" w:after="0" w:line="34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AAFE8BC">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093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D63C5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148</w:t>
            </w:r>
          </w:p>
        </w:tc>
        <w:tc>
          <w:tcPr>
            <w:tcW w:w="1764" w:type="dxa"/>
            <w:tcBorders>
              <w:tl2br w:val="nil"/>
              <w:tr2bl w:val="nil"/>
            </w:tcBorders>
            <w:noWrap w:val="0"/>
            <w:vAlign w:val="center"/>
          </w:tcPr>
          <w:p w14:paraId="163064A0">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清理建筑工程审批中的“体外循环”“隐性审批”行为</w:t>
            </w:r>
          </w:p>
        </w:tc>
        <w:tc>
          <w:tcPr>
            <w:tcW w:w="6631" w:type="dxa"/>
            <w:tcBorders>
              <w:tl2br w:val="nil"/>
              <w:tr2bl w:val="nil"/>
            </w:tcBorders>
            <w:noWrap w:val="0"/>
            <w:vAlign w:val="center"/>
          </w:tcPr>
          <w:p w14:paraId="189DD3B6">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全面梳理工程建设项目审批事项，完善更新审批事项目录和审批流程图，及时对社会公布并加大宣传力度。开展“体外循环”和“隐性审批”专项整治工作，扎实做好问题整改。</w:t>
            </w:r>
          </w:p>
        </w:tc>
        <w:tc>
          <w:tcPr>
            <w:tcW w:w="1472" w:type="dxa"/>
            <w:tcBorders>
              <w:tl2br w:val="nil"/>
              <w:tr2bl w:val="nil"/>
            </w:tcBorders>
            <w:noWrap w:val="0"/>
            <w:vAlign w:val="center"/>
          </w:tcPr>
          <w:p w14:paraId="7CCB8275">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市住房建设局、市政务服务数据管理局</w:t>
            </w:r>
          </w:p>
        </w:tc>
        <w:tc>
          <w:tcPr>
            <w:tcW w:w="1630" w:type="dxa"/>
            <w:tcBorders>
              <w:tl2br w:val="nil"/>
              <w:tr2bl w:val="nil"/>
            </w:tcBorders>
            <w:noWrap w:val="0"/>
            <w:vAlign w:val="center"/>
          </w:tcPr>
          <w:p w14:paraId="4FA96952">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各审批部门</w:t>
            </w:r>
          </w:p>
        </w:tc>
        <w:tc>
          <w:tcPr>
            <w:tcW w:w="1569" w:type="dxa"/>
            <w:tcBorders>
              <w:tl2br w:val="nil"/>
              <w:tr2bl w:val="nil"/>
            </w:tcBorders>
            <w:noWrap w:val="0"/>
            <w:vAlign w:val="center"/>
          </w:tcPr>
          <w:p w14:paraId="4C208C02">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DC2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71B72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149*</w:t>
            </w:r>
          </w:p>
        </w:tc>
        <w:tc>
          <w:tcPr>
            <w:tcW w:w="1764" w:type="dxa"/>
            <w:tcBorders>
              <w:tl2br w:val="nil"/>
              <w:tr2bl w:val="nil"/>
            </w:tcBorders>
            <w:noWrap w:val="0"/>
            <w:vAlign w:val="center"/>
          </w:tcPr>
          <w:p w14:paraId="027D4482">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推行水电气等市政接入工程涉及的行政审批在线并联办理</w:t>
            </w:r>
          </w:p>
        </w:tc>
        <w:tc>
          <w:tcPr>
            <w:tcW w:w="6631" w:type="dxa"/>
            <w:tcBorders>
              <w:tl2br w:val="nil"/>
              <w:tr2bl w:val="nil"/>
            </w:tcBorders>
            <w:noWrap w:val="0"/>
            <w:vAlign w:val="center"/>
          </w:tcPr>
          <w:p w14:paraId="4DE12928">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进市政公用服务接入工程审批制度改革，推行水电气等市政接入工程涉及的行政审批在线并联办理，对承诺能够满足各项行政审批告知的条件、标准和技术的市政公用服务接入工程实现当场办理，同步强化事中事后监管，建立抽查、核验与惩戒相结合的监管机制，发布承诺模板、制定施工标准规范，明确失信处罚规定，持续发力便民惠企，优化市政公用服务。</w:t>
            </w:r>
          </w:p>
        </w:tc>
        <w:tc>
          <w:tcPr>
            <w:tcW w:w="1472" w:type="dxa"/>
            <w:tcBorders>
              <w:tl2br w:val="nil"/>
              <w:tr2bl w:val="nil"/>
            </w:tcBorders>
            <w:noWrap w:val="0"/>
            <w:vAlign w:val="center"/>
          </w:tcPr>
          <w:p w14:paraId="69AD3828">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市发展改革委、市住房建设局、市交通运输局、市公安局、市城管和综合执法局按职责分工负责</w:t>
            </w:r>
          </w:p>
        </w:tc>
        <w:tc>
          <w:tcPr>
            <w:tcW w:w="1630" w:type="dxa"/>
            <w:tcBorders>
              <w:tl2br w:val="nil"/>
              <w:tr2bl w:val="nil"/>
            </w:tcBorders>
            <w:noWrap w:val="0"/>
            <w:vAlign w:val="center"/>
          </w:tcPr>
          <w:p w14:paraId="0CBCEBD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深圳供电局、市燃气集团、市水务集团</w:t>
            </w:r>
          </w:p>
        </w:tc>
        <w:tc>
          <w:tcPr>
            <w:tcW w:w="1569" w:type="dxa"/>
            <w:tcBorders>
              <w:tl2br w:val="nil"/>
              <w:tr2bl w:val="nil"/>
            </w:tcBorders>
            <w:noWrap w:val="0"/>
            <w:vAlign w:val="center"/>
          </w:tcPr>
          <w:p w14:paraId="787E2188">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0EF1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AFCC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150</w:t>
            </w:r>
          </w:p>
        </w:tc>
        <w:tc>
          <w:tcPr>
            <w:tcW w:w="1764" w:type="dxa"/>
            <w:tcBorders>
              <w:tl2br w:val="nil"/>
              <w:tr2bl w:val="nil"/>
            </w:tcBorders>
            <w:noWrap w:val="0"/>
            <w:vAlign w:val="center"/>
          </w:tcPr>
          <w:p w14:paraId="3F0C5320">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建立健全市政接入工程信息共享机制</w:t>
            </w:r>
          </w:p>
        </w:tc>
        <w:tc>
          <w:tcPr>
            <w:tcW w:w="6631" w:type="dxa"/>
            <w:tcBorders>
              <w:tl2br w:val="nil"/>
              <w:tr2bl w:val="nil"/>
            </w:tcBorders>
            <w:noWrap w:val="0"/>
            <w:vAlign w:val="center"/>
          </w:tcPr>
          <w:p w14:paraId="033024EE">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完善市政接入工程信息共享机制，加强省市政务服务平台、投资项目在线审批监管平台与水电气企业系统的横向联通，水电气企业在线获取和验证营业执照、身份证件、不动产登记、审批结果等信息。相关平台将用户需求推送至水电气企业后，水电气企业按实际情况开展配套工程规划建设，提高市政接入工程办理效率。</w:t>
            </w:r>
          </w:p>
        </w:tc>
        <w:tc>
          <w:tcPr>
            <w:tcW w:w="1472" w:type="dxa"/>
            <w:tcBorders>
              <w:tl2br w:val="nil"/>
              <w:tr2bl w:val="nil"/>
            </w:tcBorders>
            <w:noWrap w:val="0"/>
            <w:vAlign w:val="center"/>
          </w:tcPr>
          <w:p w14:paraId="6E40E6B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市政务服务数据管理局、深圳供电局、市燃气集团、市水务集团</w:t>
            </w:r>
          </w:p>
        </w:tc>
        <w:tc>
          <w:tcPr>
            <w:tcW w:w="1630" w:type="dxa"/>
            <w:tcBorders>
              <w:tl2br w:val="nil"/>
              <w:tr2bl w:val="nil"/>
            </w:tcBorders>
            <w:noWrap w:val="0"/>
            <w:vAlign w:val="center"/>
          </w:tcPr>
          <w:p w14:paraId="7C999C72">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市发展改革委、市住房建设局、市交通运输局、市公安局、市城管和综合执法局等各有关单位</w:t>
            </w:r>
          </w:p>
        </w:tc>
        <w:tc>
          <w:tcPr>
            <w:tcW w:w="1569" w:type="dxa"/>
            <w:tcBorders>
              <w:tl2br w:val="nil"/>
              <w:tr2bl w:val="nil"/>
            </w:tcBorders>
            <w:noWrap w:val="0"/>
            <w:vAlign w:val="center"/>
          </w:tcPr>
          <w:p w14:paraId="5EC75A6D">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6077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60DD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151</w:t>
            </w:r>
          </w:p>
        </w:tc>
        <w:tc>
          <w:tcPr>
            <w:tcW w:w="1764" w:type="dxa"/>
            <w:tcBorders>
              <w:tl2br w:val="nil"/>
              <w:tr2bl w:val="nil"/>
            </w:tcBorders>
            <w:noWrap w:val="0"/>
            <w:vAlign w:val="center"/>
          </w:tcPr>
          <w:p w14:paraId="5CCAF593">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推行水电气协同联办</w:t>
            </w:r>
          </w:p>
        </w:tc>
        <w:tc>
          <w:tcPr>
            <w:tcW w:w="6631" w:type="dxa"/>
            <w:tcBorders>
              <w:tl2br w:val="nil"/>
              <w:tr2bl w:val="nil"/>
            </w:tcBorders>
            <w:noWrap w:val="0"/>
            <w:vAlign w:val="center"/>
          </w:tcPr>
          <w:p w14:paraId="666F618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持续加强水电气业务联动，建立水电气联办服务平台，打通水电气三家业务系统，实现在任一平台可同时完成用水用电用气报装申请，报装资料实时共享，免除重复提交，促进提升水电气服务水平。</w:t>
            </w:r>
          </w:p>
        </w:tc>
        <w:tc>
          <w:tcPr>
            <w:tcW w:w="1472" w:type="dxa"/>
            <w:tcBorders>
              <w:tl2br w:val="nil"/>
              <w:tr2bl w:val="nil"/>
            </w:tcBorders>
            <w:noWrap w:val="0"/>
            <w:vAlign w:val="center"/>
          </w:tcPr>
          <w:p w14:paraId="458A9FE9">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市水务集团、深圳供电局、市燃气集团</w:t>
            </w:r>
          </w:p>
        </w:tc>
        <w:tc>
          <w:tcPr>
            <w:tcW w:w="1630" w:type="dxa"/>
            <w:tcBorders>
              <w:tl2br w:val="nil"/>
              <w:tr2bl w:val="nil"/>
            </w:tcBorders>
            <w:noWrap w:val="0"/>
            <w:vAlign w:val="center"/>
          </w:tcPr>
          <w:p w14:paraId="6CF1FABC">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w:t>
            </w:r>
          </w:p>
        </w:tc>
        <w:tc>
          <w:tcPr>
            <w:tcW w:w="1569" w:type="dxa"/>
            <w:tcBorders>
              <w:tl2br w:val="nil"/>
              <w:tr2bl w:val="nil"/>
            </w:tcBorders>
            <w:noWrap w:val="0"/>
            <w:vAlign w:val="center"/>
          </w:tcPr>
          <w:p w14:paraId="2D7FD39F">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15DD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5CBB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152</w:t>
            </w:r>
          </w:p>
        </w:tc>
        <w:tc>
          <w:tcPr>
            <w:tcW w:w="1764" w:type="dxa"/>
            <w:tcBorders>
              <w:tl2br w:val="nil"/>
              <w:tr2bl w:val="nil"/>
            </w:tcBorders>
            <w:noWrap w:val="0"/>
            <w:vAlign w:val="center"/>
          </w:tcPr>
          <w:p w14:paraId="6188AD35">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推动工业园区供电环境综合升级</w:t>
            </w:r>
          </w:p>
        </w:tc>
        <w:tc>
          <w:tcPr>
            <w:tcW w:w="6631" w:type="dxa"/>
            <w:tcBorders>
              <w:tl2br w:val="nil"/>
              <w:tr2bl w:val="nil"/>
            </w:tcBorders>
            <w:noWrap w:val="0"/>
            <w:vAlign w:val="center"/>
          </w:tcPr>
          <w:p w14:paraId="4154FD15">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化工业园区供电环境综合升级改造，推动配电设施设备升级改造，加强日常检查管理，加大工业园区转供电加价行为查处力度，对拒绝履行安全改造和规范非电网直供电等法定职责的园区，依法开展“一对一”重点执法检查，切实整治供电安全隐患。积极建设低碳节能配电设施设备和智能基础设施，加快推进新型电力系统建设，提升园区智能化发展水平，助力实现双碳目标。</w:t>
            </w:r>
          </w:p>
        </w:tc>
        <w:tc>
          <w:tcPr>
            <w:tcW w:w="1472" w:type="dxa"/>
            <w:tcBorders>
              <w:tl2br w:val="nil"/>
              <w:tr2bl w:val="nil"/>
            </w:tcBorders>
            <w:noWrap w:val="0"/>
            <w:vAlign w:val="center"/>
          </w:tcPr>
          <w:p w14:paraId="14BC352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市工业和信息化局</w:t>
            </w:r>
          </w:p>
        </w:tc>
        <w:tc>
          <w:tcPr>
            <w:tcW w:w="1630" w:type="dxa"/>
            <w:tcBorders>
              <w:tl2br w:val="nil"/>
              <w:tr2bl w:val="nil"/>
            </w:tcBorders>
            <w:noWrap w:val="0"/>
            <w:vAlign w:val="center"/>
          </w:tcPr>
          <w:p w14:paraId="2D583C4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市发展改革委、市市场监管局、深圳供电局</w:t>
            </w:r>
          </w:p>
        </w:tc>
        <w:tc>
          <w:tcPr>
            <w:tcW w:w="1569" w:type="dxa"/>
            <w:tcBorders>
              <w:tl2br w:val="nil"/>
              <w:tr2bl w:val="nil"/>
            </w:tcBorders>
            <w:noWrap w:val="0"/>
            <w:vAlign w:val="center"/>
          </w:tcPr>
          <w:p w14:paraId="682539C0">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8C2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66D392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十一、提供智慧高效的政务服务</w:t>
            </w:r>
          </w:p>
        </w:tc>
      </w:tr>
      <w:tr w14:paraId="5896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3215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153*</w:t>
            </w:r>
          </w:p>
        </w:tc>
        <w:tc>
          <w:tcPr>
            <w:tcW w:w="1764" w:type="dxa"/>
            <w:tcBorders>
              <w:tl2br w:val="nil"/>
              <w:tr2bl w:val="nil"/>
            </w:tcBorders>
            <w:noWrap w:val="0"/>
            <w:vAlign w:val="center"/>
          </w:tcPr>
          <w:p w14:paraId="5D5A8337">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开展涉企审批服务“一照通行”试点</w:t>
            </w:r>
          </w:p>
        </w:tc>
        <w:tc>
          <w:tcPr>
            <w:tcW w:w="6631" w:type="dxa"/>
            <w:tcBorders>
              <w:tl2br w:val="nil"/>
              <w:tr2bl w:val="nil"/>
            </w:tcBorders>
            <w:noWrap w:val="0"/>
            <w:vAlign w:val="center"/>
          </w:tcPr>
          <w:p w14:paraId="3F098CF2">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bidi="ar"/>
              </w:rPr>
              <w:t>在食品经营许可、设立娱乐场所审批等14个领域率先试点，再造涉企审批服务模式，将多业态经营涉及的多项许可事项与营业执照一次申请、并联审批，并通过营业执照归集各类许可信息，减少审批发证，推进电子证照应用，实现“一照通行”。建立“一照通行”涉企审批服务平台，对接各审批部门业务审批系统，提供审批事项动态组合配置、智能交互指引、表单自动生成、数据自动填充等服务，实现跨领域、跨部门、跨层级、多事项一表申请、一表办理。</w:t>
            </w:r>
          </w:p>
        </w:tc>
        <w:tc>
          <w:tcPr>
            <w:tcW w:w="1472" w:type="dxa"/>
            <w:tcBorders>
              <w:tl2br w:val="nil"/>
              <w:tr2bl w:val="nil"/>
            </w:tcBorders>
            <w:noWrap w:val="0"/>
            <w:vAlign w:val="center"/>
          </w:tcPr>
          <w:p w14:paraId="4C5C16CB">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市市场监管局、市政务服务数据管理局</w:t>
            </w:r>
          </w:p>
        </w:tc>
        <w:tc>
          <w:tcPr>
            <w:tcW w:w="1630" w:type="dxa"/>
            <w:tcBorders>
              <w:tl2br w:val="nil"/>
              <w:tr2bl w:val="nil"/>
            </w:tcBorders>
            <w:noWrap w:val="0"/>
            <w:vAlign w:val="center"/>
          </w:tcPr>
          <w:p w14:paraId="04722DD2">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53A935EC">
            <w:pPr>
              <w:keepNext w:val="0"/>
              <w:keepLines w:val="0"/>
              <w:pageBreakBefore w:val="0"/>
              <w:widowControl/>
              <w:suppressLineNumbers w:val="0"/>
              <w:kinsoku/>
              <w:wordWrap/>
              <w:overflowPunct/>
              <w:topLinePunct w:val="0"/>
              <w:autoSpaceDE/>
              <w:autoSpaceDN/>
              <w:bidi w:val="0"/>
              <w:adjustRightInd/>
              <w:snapToGrid/>
              <w:spacing w:before="0" w:after="0"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2285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94E4D1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154*</w:t>
            </w:r>
          </w:p>
        </w:tc>
        <w:tc>
          <w:tcPr>
            <w:tcW w:w="1764" w:type="dxa"/>
            <w:tcBorders>
              <w:tl2br w:val="nil"/>
              <w:tr2bl w:val="nil"/>
            </w:tcBorders>
            <w:noWrap w:val="0"/>
            <w:vAlign w:val="center"/>
          </w:tcPr>
          <w:p w14:paraId="7C287ADF">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深化企业年报“多报合一”改革</w:t>
            </w:r>
          </w:p>
        </w:tc>
        <w:tc>
          <w:tcPr>
            <w:tcW w:w="6631" w:type="dxa"/>
            <w:tcBorders>
              <w:tl2br w:val="nil"/>
              <w:tr2bl w:val="nil"/>
            </w:tcBorders>
            <w:noWrap w:val="0"/>
            <w:vAlign w:val="center"/>
          </w:tcPr>
          <w:p w14:paraId="2D257A9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全面推行商事主体年报涉及海关、商务、外汇、社保、税务等事项合并，企业通过深圳市商事主体年报系统报送“多报合一”年报，推动年报数据在税务、市场监管、商务、海关、社保等部门的无障碍流转，全面实现年报数据同源，减少企业填报负担。</w:t>
            </w:r>
          </w:p>
        </w:tc>
        <w:tc>
          <w:tcPr>
            <w:tcW w:w="1472" w:type="dxa"/>
            <w:tcBorders>
              <w:tl2br w:val="nil"/>
              <w:tr2bl w:val="nil"/>
            </w:tcBorders>
            <w:noWrap w:val="0"/>
            <w:vAlign w:val="center"/>
          </w:tcPr>
          <w:p w14:paraId="0BB3B02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6D22A74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市人力资源保障局、市商务局、深圳海关、深圳市税务局</w:t>
            </w:r>
          </w:p>
        </w:tc>
        <w:tc>
          <w:tcPr>
            <w:tcW w:w="1569" w:type="dxa"/>
            <w:tcBorders>
              <w:tl2br w:val="nil"/>
              <w:tr2bl w:val="nil"/>
            </w:tcBorders>
            <w:noWrap w:val="0"/>
            <w:vAlign w:val="center"/>
          </w:tcPr>
          <w:p w14:paraId="5EF4DB1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0113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5FBA87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155</w:t>
            </w:r>
          </w:p>
        </w:tc>
        <w:tc>
          <w:tcPr>
            <w:tcW w:w="1764" w:type="dxa"/>
            <w:tcBorders>
              <w:tl2br w:val="nil"/>
              <w:tr2bl w:val="nil"/>
            </w:tcBorders>
            <w:noWrap w:val="0"/>
            <w:vAlign w:val="center"/>
          </w:tcPr>
          <w:p w14:paraId="2FDC947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推进政务服务事项全市域通办</w:t>
            </w:r>
          </w:p>
        </w:tc>
        <w:tc>
          <w:tcPr>
            <w:tcW w:w="6631" w:type="dxa"/>
            <w:tcBorders>
              <w:tl2br w:val="nil"/>
              <w:tr2bl w:val="nil"/>
            </w:tcBorders>
            <w:noWrap w:val="0"/>
            <w:vAlign w:val="center"/>
          </w:tcPr>
          <w:p w14:paraId="66338A1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通过“异地收件、属地受理”“辅助申报”“快递申报”等多种方式，申请人可选择市内各级（市、区、街道、社区）行政服务大厅进行业务申请或材料提交，实现政务服务事项跨区、跨层级收件，为企业和群众提供更加便捷、高效、优质的政务服务。</w:t>
            </w:r>
          </w:p>
        </w:tc>
        <w:tc>
          <w:tcPr>
            <w:tcW w:w="1472" w:type="dxa"/>
            <w:tcBorders>
              <w:tl2br w:val="nil"/>
              <w:tr2bl w:val="nil"/>
            </w:tcBorders>
            <w:noWrap w:val="0"/>
            <w:vAlign w:val="center"/>
          </w:tcPr>
          <w:p w14:paraId="4AEB91E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w:t>
            </w:r>
          </w:p>
        </w:tc>
        <w:tc>
          <w:tcPr>
            <w:tcW w:w="1630" w:type="dxa"/>
            <w:tcBorders>
              <w:tl2br w:val="nil"/>
              <w:tr2bl w:val="nil"/>
            </w:tcBorders>
            <w:noWrap w:val="0"/>
            <w:vAlign w:val="center"/>
          </w:tcPr>
          <w:p w14:paraId="3A53C36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5F27214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72EB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A03145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156</w:t>
            </w:r>
          </w:p>
        </w:tc>
        <w:tc>
          <w:tcPr>
            <w:tcW w:w="1764" w:type="dxa"/>
            <w:tcBorders>
              <w:tl2br w:val="nil"/>
              <w:tr2bl w:val="nil"/>
            </w:tcBorders>
            <w:noWrap w:val="0"/>
            <w:vAlign w:val="center"/>
          </w:tcPr>
          <w:p w14:paraId="5DA98AF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推广民生诉求“一网统管”模式</w:t>
            </w:r>
          </w:p>
        </w:tc>
        <w:tc>
          <w:tcPr>
            <w:tcW w:w="6631" w:type="dxa"/>
            <w:tcBorders>
              <w:tl2br w:val="nil"/>
              <w:tr2bl w:val="nil"/>
            </w:tcBorders>
            <w:noWrap w:val="0"/>
            <w:vAlign w:val="center"/>
          </w:tcPr>
          <w:p w14:paraId="3F87F04F">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搭建市级民生服务系统平台，通过“整渠道、统入口”“并表单、压时限”“提效率、优体验”等方式，建立高效可感的民生诉求分拨和解决体系，持续优化民生诉求办理流程和工作机制，进一步提升社会治理精细化水平。</w:t>
            </w:r>
          </w:p>
        </w:tc>
        <w:tc>
          <w:tcPr>
            <w:tcW w:w="1472" w:type="dxa"/>
            <w:tcBorders>
              <w:tl2br w:val="nil"/>
              <w:tr2bl w:val="nil"/>
            </w:tcBorders>
            <w:noWrap w:val="0"/>
            <w:vAlign w:val="center"/>
          </w:tcPr>
          <w:p w14:paraId="5642DA3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w:t>
            </w:r>
          </w:p>
        </w:tc>
        <w:tc>
          <w:tcPr>
            <w:tcW w:w="1630" w:type="dxa"/>
            <w:tcBorders>
              <w:tl2br w:val="nil"/>
              <w:tr2bl w:val="nil"/>
            </w:tcBorders>
            <w:noWrap w:val="0"/>
            <w:vAlign w:val="center"/>
          </w:tcPr>
          <w:p w14:paraId="774A6F1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各区</w:t>
            </w:r>
            <w:r>
              <w:rPr>
                <w:rFonts w:hint="eastAsia" w:ascii="仿宋_GB2312" w:hAnsi="仿宋_GB2312" w:cs="仿宋_GB2312"/>
                <w:i w:val="0"/>
                <w:color w:val="000000"/>
                <w:kern w:val="0"/>
                <w:sz w:val="24"/>
                <w:szCs w:val="24"/>
                <w:u w:val="none"/>
                <w:lang w:val="en-US" w:eastAsia="zh-CN" w:bidi="ar"/>
              </w:rPr>
              <w:t>政府</w:t>
            </w: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10D8F34F">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518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4076E9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157*</w:t>
            </w:r>
          </w:p>
        </w:tc>
        <w:tc>
          <w:tcPr>
            <w:tcW w:w="1764" w:type="dxa"/>
            <w:tcBorders>
              <w:tl2br w:val="nil"/>
              <w:tr2bl w:val="nil"/>
            </w:tcBorders>
            <w:noWrap w:val="0"/>
            <w:vAlign w:val="center"/>
          </w:tcPr>
          <w:p w14:paraId="43BC439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试行公安服务“一窗通办”</w:t>
            </w:r>
          </w:p>
        </w:tc>
        <w:tc>
          <w:tcPr>
            <w:tcW w:w="6631" w:type="dxa"/>
            <w:tcBorders>
              <w:tl2br w:val="nil"/>
              <w:tr2bl w:val="nil"/>
            </w:tcBorders>
            <w:noWrap w:val="0"/>
            <w:vAlign w:val="center"/>
          </w:tcPr>
          <w:p w14:paraId="659E62D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开展公安服务“一窗通办”试点，将户政、治安、车驾管、出入境、刑警等高频服务事项先行纳入试点，并结合各业务警种工作实际，增加更多服务事项，便利企业群众办事。</w:t>
            </w:r>
          </w:p>
        </w:tc>
        <w:tc>
          <w:tcPr>
            <w:tcW w:w="1472" w:type="dxa"/>
            <w:tcBorders>
              <w:tl2br w:val="nil"/>
              <w:tr2bl w:val="nil"/>
            </w:tcBorders>
            <w:noWrap w:val="0"/>
            <w:vAlign w:val="center"/>
          </w:tcPr>
          <w:p w14:paraId="41A85B2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630" w:type="dxa"/>
            <w:tcBorders>
              <w:tl2br w:val="nil"/>
              <w:tr2bl w:val="nil"/>
            </w:tcBorders>
            <w:noWrap w:val="0"/>
            <w:vAlign w:val="center"/>
          </w:tcPr>
          <w:p w14:paraId="216E4344">
            <w:pPr>
              <w:keepNext w:val="0"/>
              <w:keepLines w:val="0"/>
              <w:pageBreakBefore w:val="0"/>
              <w:widowControl/>
              <w:kinsoku/>
              <w:wordWrap/>
              <w:overflowPunct/>
              <w:topLinePunct w:val="0"/>
              <w:autoSpaceDE/>
              <w:autoSpaceDN/>
              <w:bidi w:val="0"/>
              <w:adjustRightInd/>
              <w:snapToGrid/>
              <w:spacing w:before="0" w:after="0" w:line="33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6D2DF92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A01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2EB6BA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158</w:t>
            </w:r>
          </w:p>
        </w:tc>
        <w:tc>
          <w:tcPr>
            <w:tcW w:w="1764" w:type="dxa"/>
            <w:tcBorders>
              <w:tl2br w:val="nil"/>
              <w:tr2bl w:val="nil"/>
            </w:tcBorders>
            <w:noWrap w:val="0"/>
            <w:vAlign w:val="center"/>
          </w:tcPr>
          <w:p w14:paraId="5100D54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推行户政业务“邮寄办理”</w:t>
            </w:r>
          </w:p>
        </w:tc>
        <w:tc>
          <w:tcPr>
            <w:tcW w:w="6631" w:type="dxa"/>
            <w:tcBorders>
              <w:tl2br w:val="nil"/>
              <w:tr2bl w:val="nil"/>
            </w:tcBorders>
            <w:noWrap w:val="0"/>
            <w:vAlign w:val="center"/>
          </w:tcPr>
          <w:p w14:paraId="354B087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依托“深圳公安民生警务平台”，按照手机端申请、业务材料往返邮寄、后台审核办结并寄送证件材料的模式，进一步优化办理流程，简化业务材料，</w:t>
            </w:r>
            <w:r>
              <w:rPr>
                <w:rFonts w:hint="eastAsia" w:ascii="仿宋_GB2312" w:hAnsi="仿宋_GB2312" w:eastAsia="仿宋_GB2312" w:cs="仿宋_GB2312"/>
                <w:color w:val="000000"/>
                <w:kern w:val="0"/>
                <w:sz w:val="24"/>
                <w:szCs w:val="24"/>
                <w:u w:val="none"/>
                <w:lang w:bidi="ar"/>
              </w:rPr>
              <w:t>做到“让数据多跑路，群众少跑腿”</w:t>
            </w:r>
            <w:r>
              <w:rPr>
                <w:rFonts w:hint="eastAsia" w:ascii="仿宋_GB2312" w:hAnsi="仿宋_GB2312" w:eastAsia="仿宋_GB2312" w:cs="仿宋_GB2312"/>
                <w:color w:val="000000"/>
                <w:kern w:val="0"/>
                <w:sz w:val="24"/>
                <w:szCs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t>切实方便企业、群众办事。常态化开展监督检查，提高户政业务办理的合规性。</w:t>
            </w:r>
          </w:p>
        </w:tc>
        <w:tc>
          <w:tcPr>
            <w:tcW w:w="1472" w:type="dxa"/>
            <w:tcBorders>
              <w:tl2br w:val="nil"/>
              <w:tr2bl w:val="nil"/>
            </w:tcBorders>
            <w:noWrap w:val="0"/>
            <w:vAlign w:val="center"/>
          </w:tcPr>
          <w:p w14:paraId="04A1CC5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630" w:type="dxa"/>
            <w:tcBorders>
              <w:tl2br w:val="nil"/>
              <w:tr2bl w:val="nil"/>
            </w:tcBorders>
            <w:noWrap w:val="0"/>
            <w:vAlign w:val="center"/>
          </w:tcPr>
          <w:p w14:paraId="06C48920">
            <w:pPr>
              <w:keepNext w:val="0"/>
              <w:keepLines w:val="0"/>
              <w:pageBreakBefore w:val="0"/>
              <w:widowControl/>
              <w:kinsoku/>
              <w:wordWrap/>
              <w:overflowPunct/>
              <w:topLinePunct w:val="0"/>
              <w:autoSpaceDE/>
              <w:autoSpaceDN/>
              <w:bidi w:val="0"/>
              <w:adjustRightInd/>
              <w:snapToGrid/>
              <w:spacing w:before="0" w:after="0" w:line="33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4920C32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6660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B57675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159</w:t>
            </w:r>
          </w:p>
        </w:tc>
        <w:tc>
          <w:tcPr>
            <w:tcW w:w="1764" w:type="dxa"/>
            <w:tcBorders>
              <w:tl2br w:val="nil"/>
              <w:tr2bl w:val="nil"/>
            </w:tcBorders>
            <w:noWrap w:val="0"/>
            <w:vAlign w:val="center"/>
          </w:tcPr>
          <w:p w14:paraId="102CC5C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建设政策法规智能查询平台</w:t>
            </w:r>
          </w:p>
        </w:tc>
        <w:tc>
          <w:tcPr>
            <w:tcW w:w="6631" w:type="dxa"/>
            <w:tcBorders>
              <w:tl2br w:val="nil"/>
              <w:tr2bl w:val="nil"/>
            </w:tcBorders>
            <w:noWrap w:val="0"/>
            <w:vAlign w:val="center"/>
          </w:tcPr>
          <w:p w14:paraId="3B2CD57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率先开发建设深圳市地方性法规、政府规章及行政规范性文件智能查询平台，并通过市政府门户网站、“i深圳”积极推广应用。</w:t>
            </w:r>
          </w:p>
        </w:tc>
        <w:tc>
          <w:tcPr>
            <w:tcW w:w="1472" w:type="dxa"/>
            <w:tcBorders>
              <w:tl2br w:val="nil"/>
              <w:tr2bl w:val="nil"/>
            </w:tcBorders>
            <w:noWrap w:val="0"/>
            <w:vAlign w:val="center"/>
          </w:tcPr>
          <w:p w14:paraId="7D98DBF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市人大常委会办公厅</w:t>
            </w:r>
          </w:p>
        </w:tc>
        <w:tc>
          <w:tcPr>
            <w:tcW w:w="1630" w:type="dxa"/>
            <w:tcBorders>
              <w:tl2br w:val="nil"/>
              <w:tr2bl w:val="nil"/>
            </w:tcBorders>
            <w:noWrap w:val="0"/>
            <w:vAlign w:val="center"/>
          </w:tcPr>
          <w:p w14:paraId="0704BEB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市司法局、市政务服务数据管理局</w:t>
            </w:r>
          </w:p>
        </w:tc>
        <w:tc>
          <w:tcPr>
            <w:tcW w:w="1569" w:type="dxa"/>
            <w:tcBorders>
              <w:tl2br w:val="nil"/>
              <w:tr2bl w:val="nil"/>
            </w:tcBorders>
            <w:noWrap w:val="0"/>
            <w:vAlign w:val="center"/>
          </w:tcPr>
          <w:p w14:paraId="6AF074C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0F4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1ACB77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160</w:t>
            </w:r>
          </w:p>
        </w:tc>
        <w:tc>
          <w:tcPr>
            <w:tcW w:w="1764" w:type="dxa"/>
            <w:tcBorders>
              <w:tl2br w:val="nil"/>
              <w:tr2bl w:val="nil"/>
            </w:tcBorders>
            <w:noWrap w:val="0"/>
            <w:vAlign w:val="center"/>
          </w:tcPr>
          <w:p w14:paraId="684528E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推行人社政务服务“5G视频办”</w:t>
            </w:r>
          </w:p>
        </w:tc>
        <w:tc>
          <w:tcPr>
            <w:tcW w:w="6631" w:type="dxa"/>
            <w:tcBorders>
              <w:tl2br w:val="nil"/>
              <w:tr2bl w:val="nil"/>
            </w:tcBorders>
            <w:noWrap w:val="0"/>
            <w:vAlign w:val="center"/>
          </w:tcPr>
          <w:p w14:paraId="2427A82F">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打造“深圳人社服务5G视频办”系统，市民可通过手机、电脑、自助服务终端等渠道，“一对一”视频连线人社部门工作人员，实时获取业务咨询与申报指导。基于系统的人员信息鉴权、屏幕共享、文件图片传输等功能，实现远程双向互动，有效破解电话等传统咨询渠道存在的人员身份难确认、申报材料不可见问题。</w:t>
            </w:r>
          </w:p>
        </w:tc>
        <w:tc>
          <w:tcPr>
            <w:tcW w:w="1472" w:type="dxa"/>
            <w:tcBorders>
              <w:tl2br w:val="nil"/>
              <w:tr2bl w:val="nil"/>
            </w:tcBorders>
            <w:noWrap w:val="0"/>
            <w:vAlign w:val="center"/>
          </w:tcPr>
          <w:p w14:paraId="6716978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市人力资源保障局</w:t>
            </w:r>
          </w:p>
        </w:tc>
        <w:tc>
          <w:tcPr>
            <w:tcW w:w="1630" w:type="dxa"/>
            <w:tcBorders>
              <w:tl2br w:val="nil"/>
              <w:tr2bl w:val="nil"/>
            </w:tcBorders>
            <w:noWrap w:val="0"/>
            <w:vAlign w:val="center"/>
          </w:tcPr>
          <w:p w14:paraId="2C701823">
            <w:pPr>
              <w:keepNext w:val="0"/>
              <w:keepLines w:val="0"/>
              <w:pageBreakBefore w:val="0"/>
              <w:widowControl/>
              <w:kinsoku/>
              <w:wordWrap/>
              <w:overflowPunct/>
              <w:topLinePunct w:val="0"/>
              <w:autoSpaceDE/>
              <w:autoSpaceDN/>
              <w:bidi w:val="0"/>
              <w:adjustRightInd/>
              <w:snapToGrid/>
              <w:spacing w:before="0" w:after="0" w:line="33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8DA993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E93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C79F0E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161*</w:t>
            </w:r>
          </w:p>
        </w:tc>
        <w:tc>
          <w:tcPr>
            <w:tcW w:w="1764" w:type="dxa"/>
            <w:tcBorders>
              <w:tl2br w:val="nil"/>
              <w:tr2bl w:val="nil"/>
            </w:tcBorders>
            <w:noWrap w:val="0"/>
            <w:vAlign w:val="center"/>
          </w:tcPr>
          <w:p w14:paraId="0E3F7D4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建立水路运输市场主体信息共享机制</w:t>
            </w:r>
          </w:p>
        </w:tc>
        <w:tc>
          <w:tcPr>
            <w:tcW w:w="6631" w:type="dxa"/>
            <w:tcBorders>
              <w:tl2br w:val="nil"/>
              <w:tr2bl w:val="nil"/>
            </w:tcBorders>
            <w:noWrap w:val="0"/>
            <w:vAlign w:val="center"/>
          </w:tcPr>
          <w:p w14:paraId="1A213E5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市场监管总局标准化经营范围库，将商事主体经营范围中含有“国内水路旅客运输”“水路危险货物运输”“水路普通货物运输”的有关信息推送至电子政务资源共享平台，交通运输主管部门从该平台订阅获取相关商事主体信息，无需市场主体重复备案。</w:t>
            </w:r>
          </w:p>
        </w:tc>
        <w:tc>
          <w:tcPr>
            <w:tcW w:w="1472" w:type="dxa"/>
            <w:tcBorders>
              <w:tl2br w:val="nil"/>
              <w:tr2bl w:val="nil"/>
            </w:tcBorders>
            <w:noWrap w:val="0"/>
            <w:vAlign w:val="center"/>
          </w:tcPr>
          <w:p w14:paraId="78B59C0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007A1FD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市交通运输局</w:t>
            </w:r>
          </w:p>
        </w:tc>
        <w:tc>
          <w:tcPr>
            <w:tcW w:w="1569" w:type="dxa"/>
            <w:tcBorders>
              <w:tl2br w:val="nil"/>
              <w:tr2bl w:val="nil"/>
            </w:tcBorders>
            <w:noWrap w:val="0"/>
            <w:vAlign w:val="center"/>
          </w:tcPr>
          <w:p w14:paraId="5111343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7D2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D1762A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162*</w:t>
            </w:r>
          </w:p>
        </w:tc>
        <w:tc>
          <w:tcPr>
            <w:tcW w:w="1764" w:type="dxa"/>
            <w:tcBorders>
              <w:tl2br w:val="nil"/>
              <w:tr2bl w:val="nil"/>
            </w:tcBorders>
            <w:noWrap w:val="0"/>
            <w:vAlign w:val="center"/>
          </w:tcPr>
          <w:p w14:paraId="5E4A69A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简化检验检测机构人员信息变更办理程序</w:t>
            </w:r>
          </w:p>
        </w:tc>
        <w:tc>
          <w:tcPr>
            <w:tcW w:w="6631" w:type="dxa"/>
            <w:tcBorders>
              <w:tl2br w:val="nil"/>
              <w:tr2bl w:val="nil"/>
            </w:tcBorders>
            <w:noWrap w:val="0"/>
            <w:vAlign w:val="center"/>
          </w:tcPr>
          <w:p w14:paraId="13D25D2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检验检测机构变更法定代表人、最高管理者、技术负责人等信息时，可在自我声明符合资质认定相关要求后，自行修改资质认定系统人员信息，无需另外申领证书附表。</w:t>
            </w:r>
          </w:p>
        </w:tc>
        <w:tc>
          <w:tcPr>
            <w:tcW w:w="1472" w:type="dxa"/>
            <w:tcBorders>
              <w:tl2br w:val="nil"/>
              <w:tr2bl w:val="nil"/>
            </w:tcBorders>
            <w:noWrap w:val="0"/>
            <w:vAlign w:val="center"/>
          </w:tcPr>
          <w:p w14:paraId="0B0C26F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3ABA7625">
            <w:pPr>
              <w:keepNext w:val="0"/>
              <w:keepLines w:val="0"/>
              <w:pageBreakBefore w:val="0"/>
              <w:widowControl/>
              <w:kinsoku/>
              <w:wordWrap/>
              <w:overflowPunct/>
              <w:topLinePunct w:val="0"/>
              <w:autoSpaceDE/>
              <w:autoSpaceDN/>
              <w:bidi w:val="0"/>
              <w:adjustRightInd/>
              <w:snapToGrid/>
              <w:spacing w:before="0" w:after="0" w:line="33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50D8AA0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512C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FBC792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163*</w:t>
            </w:r>
          </w:p>
        </w:tc>
        <w:tc>
          <w:tcPr>
            <w:tcW w:w="1764" w:type="dxa"/>
            <w:tcBorders>
              <w:tl2br w:val="nil"/>
              <w:tr2bl w:val="nil"/>
            </w:tcBorders>
            <w:noWrap w:val="0"/>
            <w:vAlign w:val="center"/>
          </w:tcPr>
          <w:p w14:paraId="61C91BC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简化洗染经营者登记手续</w:t>
            </w:r>
          </w:p>
        </w:tc>
        <w:tc>
          <w:tcPr>
            <w:tcW w:w="6631" w:type="dxa"/>
            <w:tcBorders>
              <w:tl2br w:val="nil"/>
              <w:tr2bl w:val="nil"/>
            </w:tcBorders>
            <w:noWrap w:val="0"/>
            <w:vAlign w:val="center"/>
          </w:tcPr>
          <w:p w14:paraId="2FBED46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取消洗染经营者备案手续，市场监管部门将有关信息推送至电子政务资源共享平台，商务部门从该平台订阅获取相关商事主体信息。市场监管、卫生健康等执法部门按照“双随机、一公开”的监管模式开展检查，加强对洗染经营者的日常监督。</w:t>
            </w:r>
          </w:p>
        </w:tc>
        <w:tc>
          <w:tcPr>
            <w:tcW w:w="1472" w:type="dxa"/>
            <w:tcBorders>
              <w:tl2br w:val="nil"/>
              <w:tr2bl w:val="nil"/>
            </w:tcBorders>
            <w:noWrap w:val="0"/>
            <w:vAlign w:val="center"/>
          </w:tcPr>
          <w:p w14:paraId="0A805AD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市商务局、市市场监管局</w:t>
            </w:r>
          </w:p>
        </w:tc>
        <w:tc>
          <w:tcPr>
            <w:tcW w:w="1630" w:type="dxa"/>
            <w:tcBorders>
              <w:tl2br w:val="nil"/>
              <w:tr2bl w:val="nil"/>
            </w:tcBorders>
            <w:noWrap w:val="0"/>
            <w:vAlign w:val="center"/>
          </w:tcPr>
          <w:p w14:paraId="36084E2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市卫生健康委</w:t>
            </w:r>
          </w:p>
        </w:tc>
        <w:tc>
          <w:tcPr>
            <w:tcW w:w="1569" w:type="dxa"/>
            <w:tcBorders>
              <w:tl2br w:val="nil"/>
              <w:tr2bl w:val="nil"/>
            </w:tcBorders>
            <w:noWrap w:val="0"/>
            <w:vAlign w:val="center"/>
          </w:tcPr>
          <w:p w14:paraId="57DEC4E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1CED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0F158C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164*</w:t>
            </w:r>
          </w:p>
        </w:tc>
        <w:tc>
          <w:tcPr>
            <w:tcW w:w="1764" w:type="dxa"/>
            <w:tcBorders>
              <w:tl2br w:val="nil"/>
              <w:tr2bl w:val="nil"/>
            </w:tcBorders>
            <w:noWrap w:val="0"/>
            <w:vAlign w:val="center"/>
          </w:tcPr>
          <w:p w14:paraId="7A851E2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取消企业内部使用的最高计量标准器具的考核发证及强制检定</w:t>
            </w:r>
          </w:p>
        </w:tc>
        <w:tc>
          <w:tcPr>
            <w:tcW w:w="6631" w:type="dxa"/>
            <w:tcBorders>
              <w:tl2br w:val="nil"/>
              <w:tr2bl w:val="nil"/>
            </w:tcBorders>
            <w:noWrap w:val="0"/>
            <w:vAlign w:val="center"/>
          </w:tcPr>
          <w:p w14:paraId="55A40A2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优化调整行政许可业务流程，企业内部使用的最高计量标准器具，其建立计量标准器具工作调整为企业自主管理，不需计量行政部门考核发证。企业按照满足计量溯源性要求，做好在用计量器具管理。市场监管部门通过组织开展计量比对等方式，加强对企业自主管理最高计量标准器具的指导和事中事后监管，依法依规实施失信惩戒，确保满足计量溯源性要求和计量标准准确。</w:t>
            </w:r>
          </w:p>
        </w:tc>
        <w:tc>
          <w:tcPr>
            <w:tcW w:w="1472" w:type="dxa"/>
            <w:tcBorders>
              <w:tl2br w:val="nil"/>
              <w:tr2bl w:val="nil"/>
            </w:tcBorders>
            <w:noWrap w:val="0"/>
            <w:vAlign w:val="center"/>
          </w:tcPr>
          <w:p w14:paraId="0702501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2FEFB6D2">
            <w:pPr>
              <w:keepNext w:val="0"/>
              <w:keepLines w:val="0"/>
              <w:pageBreakBefore w:val="0"/>
              <w:widowControl/>
              <w:kinsoku/>
              <w:wordWrap/>
              <w:overflowPunct/>
              <w:topLinePunct w:val="0"/>
              <w:autoSpaceDE/>
              <w:autoSpaceDN/>
              <w:bidi w:val="0"/>
              <w:adjustRightInd/>
              <w:snapToGrid/>
              <w:spacing w:before="0" w:after="0" w:line="33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7234138B">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34D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88B6A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165*</w:t>
            </w:r>
          </w:p>
        </w:tc>
        <w:tc>
          <w:tcPr>
            <w:tcW w:w="1764" w:type="dxa"/>
            <w:tcBorders>
              <w:tl2br w:val="nil"/>
              <w:tr2bl w:val="nil"/>
            </w:tcBorders>
            <w:noWrap w:val="0"/>
            <w:vAlign w:val="center"/>
          </w:tcPr>
          <w:p w14:paraId="24A9A01D">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优化游艇检验制度和流程</w:t>
            </w:r>
          </w:p>
        </w:tc>
        <w:tc>
          <w:tcPr>
            <w:tcW w:w="6631" w:type="dxa"/>
            <w:tcBorders>
              <w:tl2br w:val="nil"/>
              <w:tr2bl w:val="nil"/>
            </w:tcBorders>
            <w:noWrap w:val="0"/>
            <w:vAlign w:val="center"/>
          </w:tcPr>
          <w:p w14:paraId="6339B1EF">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支持深圳船舶检验机构完善新建游艇型式检验制度，优化进口游艇检验制度，争取交通运输部海事局支持，明确可直接换发国内游艇检验证书的外国船舶检验机构范围，简化持有外国游艇检验证书游艇直接换取国内检验证书的操作流程，压缩进口游艇检验时间，提高游艇检验效率。完善进口游艇检验事中事后监管措施，加强对直接换取游艇检验证书的进口游艇可见构件和强度的检查评估和抽查力度，及时整改消除安全隐患，防止低标准游艇进入。</w:t>
            </w:r>
          </w:p>
        </w:tc>
        <w:tc>
          <w:tcPr>
            <w:tcW w:w="1472" w:type="dxa"/>
            <w:tcBorders>
              <w:tl2br w:val="nil"/>
              <w:tr2bl w:val="nil"/>
            </w:tcBorders>
            <w:noWrap w:val="0"/>
            <w:vAlign w:val="center"/>
          </w:tcPr>
          <w:p w14:paraId="3FC0C806">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深圳海事局</w:t>
            </w:r>
          </w:p>
        </w:tc>
        <w:tc>
          <w:tcPr>
            <w:tcW w:w="1630" w:type="dxa"/>
            <w:tcBorders>
              <w:tl2br w:val="nil"/>
              <w:tr2bl w:val="nil"/>
            </w:tcBorders>
            <w:noWrap w:val="0"/>
            <w:vAlign w:val="center"/>
          </w:tcPr>
          <w:p w14:paraId="4BA20051">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中国船级社深圳分社</w:t>
            </w:r>
          </w:p>
        </w:tc>
        <w:tc>
          <w:tcPr>
            <w:tcW w:w="1569" w:type="dxa"/>
            <w:tcBorders>
              <w:tl2br w:val="nil"/>
              <w:tr2bl w:val="nil"/>
            </w:tcBorders>
            <w:noWrap w:val="0"/>
            <w:vAlign w:val="center"/>
          </w:tcPr>
          <w:p w14:paraId="0E805126">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0EC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7AA48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166*</w:t>
            </w:r>
          </w:p>
        </w:tc>
        <w:tc>
          <w:tcPr>
            <w:tcW w:w="1764" w:type="dxa"/>
            <w:tcBorders>
              <w:tl2br w:val="nil"/>
              <w:tr2bl w:val="nil"/>
            </w:tcBorders>
            <w:noWrap w:val="0"/>
            <w:vAlign w:val="center"/>
          </w:tcPr>
          <w:p w14:paraId="5ABA66BB">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探索游艇登记制度改革</w:t>
            </w:r>
          </w:p>
        </w:tc>
        <w:tc>
          <w:tcPr>
            <w:tcW w:w="6631" w:type="dxa"/>
            <w:tcBorders>
              <w:tl2br w:val="nil"/>
              <w:tr2bl w:val="nil"/>
            </w:tcBorders>
            <w:noWrap w:val="0"/>
            <w:vAlign w:val="center"/>
          </w:tcPr>
          <w:p w14:paraId="085EA145">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允许主要营业场所不在深圳的企业法人与深圳的游艇俱乐部签约后，其所拥有的游艇可在深圳办理船舶登记手续。实行游艇登记证书“多证合一”，加快研究制订游艇登记证书简化方案，试点游艇船舶国籍证书、中华人民共和国电台执照、海上移动通信业务标识码证书等多份证书合并办理，实现“一次申请、一本证书”，提高游艇登记效率。推动游艇证书二维码应用，实现游艇“一船一证一码”，便利游艇证书管理。</w:t>
            </w:r>
          </w:p>
        </w:tc>
        <w:tc>
          <w:tcPr>
            <w:tcW w:w="1472" w:type="dxa"/>
            <w:tcBorders>
              <w:tl2br w:val="nil"/>
              <w:tr2bl w:val="nil"/>
            </w:tcBorders>
            <w:noWrap w:val="0"/>
            <w:vAlign w:val="center"/>
          </w:tcPr>
          <w:p w14:paraId="703E80CB">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深圳海事局</w:t>
            </w:r>
          </w:p>
        </w:tc>
        <w:tc>
          <w:tcPr>
            <w:tcW w:w="1630" w:type="dxa"/>
            <w:tcBorders>
              <w:tl2br w:val="nil"/>
              <w:tr2bl w:val="nil"/>
            </w:tcBorders>
            <w:noWrap w:val="0"/>
            <w:vAlign w:val="center"/>
          </w:tcPr>
          <w:p w14:paraId="4C2248EF">
            <w:pPr>
              <w:keepNext w:val="0"/>
              <w:keepLines w:val="0"/>
              <w:pageBreakBefore w:val="0"/>
              <w:widowControl/>
              <w:kinsoku/>
              <w:wordWrap/>
              <w:overflowPunct/>
              <w:topLinePunct w:val="0"/>
              <w:autoSpaceDE/>
              <w:autoSpaceDN/>
              <w:bidi w:val="0"/>
              <w:adjustRightInd/>
              <w:snapToGrid/>
              <w:spacing w:before="0" w:after="0" w:line="2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81EBEEB">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5F0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77B1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167*</w:t>
            </w:r>
          </w:p>
        </w:tc>
        <w:tc>
          <w:tcPr>
            <w:tcW w:w="1764" w:type="dxa"/>
            <w:tcBorders>
              <w:tl2br w:val="nil"/>
              <w:tr2bl w:val="nil"/>
            </w:tcBorders>
            <w:noWrap w:val="0"/>
            <w:vAlign w:val="center"/>
          </w:tcPr>
          <w:p w14:paraId="38B7FF6E">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扩大电子证照、电子签章等应用范围</w:t>
            </w:r>
          </w:p>
        </w:tc>
        <w:tc>
          <w:tcPr>
            <w:tcW w:w="6631" w:type="dxa"/>
            <w:tcBorders>
              <w:tl2br w:val="nil"/>
              <w:tr2bl w:val="nil"/>
            </w:tcBorders>
            <w:noWrap w:val="0"/>
            <w:vAlign w:val="center"/>
          </w:tcPr>
          <w:p w14:paraId="52B66470">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进全市各级政务服务系统与电子证照系统对接，实现电子证照在政务服务领域的全面应用。在政府采购、招投标领域支持通过电子营业执照签章在线完成政府采购供应商注册，参加政府招标采购，在工程施工合同与供用气合同签订、服务通知等领域实现批量应用电子印章。在银行贷款领域推动商业银行支持受理市民的电子证照。</w:t>
            </w:r>
            <w:r>
              <w:rPr>
                <w:rFonts w:hint="eastAsia" w:ascii="仿宋_GB2312" w:hAnsi="仿宋_GB2312" w:eastAsia="仿宋_GB2312" w:cs="仿宋_GB2312"/>
                <w:i w:val="0"/>
                <w:color w:val="000000"/>
                <w:kern w:val="0"/>
                <w:sz w:val="24"/>
                <w:szCs w:val="24"/>
                <w:highlight w:val="none"/>
                <w:u w:val="none"/>
                <w:lang w:val="en-US" w:eastAsia="zh-CN" w:bidi="ar"/>
              </w:rPr>
              <w:t>在商业领域打造100个应用场景，在多行业</w:t>
            </w:r>
            <w:r>
              <w:rPr>
                <w:rFonts w:hint="eastAsia" w:ascii="仿宋_GB2312" w:hAnsi="仿宋_GB2312" w:eastAsia="仿宋_GB2312" w:cs="仿宋_GB2312"/>
                <w:i w:val="0"/>
                <w:color w:val="000000"/>
                <w:kern w:val="0"/>
                <w:sz w:val="24"/>
                <w:szCs w:val="24"/>
                <w:u w:val="none"/>
                <w:lang w:val="en-US" w:eastAsia="zh-CN" w:bidi="ar"/>
              </w:rPr>
              <w:t>实现合同签订、身份认证、票据盖章、文书签章等应用。</w:t>
            </w:r>
            <w:r>
              <w:rPr>
                <w:rFonts w:hint="eastAsia" w:ascii="仿宋_GB2312" w:hAnsi="仿宋_GB2312" w:eastAsia="仿宋_GB2312" w:cs="仿宋_GB2312"/>
                <w:i w:val="0"/>
                <w:color w:val="000000"/>
                <w:kern w:val="0"/>
                <w:sz w:val="24"/>
                <w:szCs w:val="24"/>
                <w:highlight w:val="none"/>
                <w:u w:val="none"/>
                <w:lang w:val="en-US" w:eastAsia="zh-CN" w:bidi="ar"/>
              </w:rPr>
              <w:t>在货物报关领域，推动新闻出版行业境外一般性出版物准印证转化为电子证照。</w:t>
            </w:r>
            <w:r>
              <w:rPr>
                <w:rFonts w:hint="eastAsia" w:ascii="仿宋_GB2312" w:hAnsi="仿宋_GB2312" w:eastAsia="仿宋_GB2312" w:cs="仿宋_GB2312"/>
                <w:i w:val="0"/>
                <w:color w:val="000000"/>
                <w:kern w:val="0"/>
                <w:sz w:val="24"/>
                <w:szCs w:val="24"/>
                <w:u w:val="none"/>
                <w:lang w:val="en-US" w:eastAsia="zh-CN" w:bidi="ar"/>
              </w:rPr>
              <w:t>在项目申报领域，支持工程规划类证照全部实现纸质证照和电子证照同步发证。</w:t>
            </w:r>
            <w:r>
              <w:rPr>
                <w:rFonts w:hint="eastAsia" w:ascii="仿宋_GB2312" w:hAnsi="仿宋_GB2312" w:eastAsia="仿宋_GB2312" w:cs="仿宋_GB2312"/>
                <w:color w:val="000000"/>
                <w:kern w:val="0"/>
                <w:sz w:val="24"/>
                <w:szCs w:val="24"/>
                <w:u w:val="none"/>
                <w:lang w:val="en-US" w:eastAsia="zh-CN" w:bidi="ar"/>
              </w:rPr>
              <w:t>鼓励认证机构推广使用电子化认证专用章和电子版认证证书。</w:t>
            </w:r>
          </w:p>
        </w:tc>
        <w:tc>
          <w:tcPr>
            <w:tcW w:w="1472" w:type="dxa"/>
            <w:tcBorders>
              <w:tl2br w:val="nil"/>
              <w:tr2bl w:val="nil"/>
            </w:tcBorders>
            <w:noWrap w:val="0"/>
            <w:vAlign w:val="center"/>
          </w:tcPr>
          <w:p w14:paraId="78B2171E">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市市场监管局、市政务服务数据管理局</w:t>
            </w:r>
          </w:p>
        </w:tc>
        <w:tc>
          <w:tcPr>
            <w:tcW w:w="1630" w:type="dxa"/>
            <w:tcBorders>
              <w:tl2br w:val="nil"/>
              <w:tr2bl w:val="nil"/>
            </w:tcBorders>
            <w:noWrap w:val="0"/>
            <w:vAlign w:val="center"/>
          </w:tcPr>
          <w:p w14:paraId="6F9232A2">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市发展改革委、市公安局、市财政局、深圳海关、深圳银保监局、人民银行深圳市中心支行、深圳交易集团、市人力资源保障局、市规划和自然资源局、市交通运输局、市医保局、市建筑工务署、前海管理局</w:t>
            </w:r>
          </w:p>
        </w:tc>
        <w:tc>
          <w:tcPr>
            <w:tcW w:w="1569" w:type="dxa"/>
            <w:tcBorders>
              <w:tl2br w:val="nil"/>
              <w:tr2bl w:val="nil"/>
            </w:tcBorders>
            <w:noWrap w:val="0"/>
            <w:vAlign w:val="center"/>
          </w:tcPr>
          <w:p w14:paraId="06B4792B">
            <w:pPr>
              <w:keepNext w:val="0"/>
              <w:keepLines w:val="0"/>
              <w:pageBreakBefore w:val="0"/>
              <w:widowControl/>
              <w:suppressLineNumbers w:val="0"/>
              <w:kinsoku/>
              <w:wordWrap/>
              <w:overflowPunct/>
              <w:topLinePunct w:val="0"/>
              <w:autoSpaceDE/>
              <w:autoSpaceDN/>
              <w:bidi w:val="0"/>
              <w:adjustRightInd/>
              <w:snapToGrid/>
              <w:spacing w:before="0" w:after="0" w:line="2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F19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6" w:hRule="atLeast"/>
          <w:jc w:val="center"/>
        </w:trPr>
        <w:tc>
          <w:tcPr>
            <w:tcW w:w="816" w:type="dxa"/>
            <w:tcBorders>
              <w:tl2br w:val="nil"/>
              <w:tr2bl w:val="nil"/>
            </w:tcBorders>
            <w:noWrap w:val="0"/>
            <w:vAlign w:val="center"/>
          </w:tcPr>
          <w:p w14:paraId="5A51AC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168*</w:t>
            </w:r>
          </w:p>
        </w:tc>
        <w:tc>
          <w:tcPr>
            <w:tcW w:w="1764" w:type="dxa"/>
            <w:tcBorders>
              <w:tl2br w:val="nil"/>
              <w:tr2bl w:val="nil"/>
            </w:tcBorders>
            <w:noWrap w:val="0"/>
            <w:vAlign w:val="center"/>
          </w:tcPr>
          <w:p w14:paraId="01E0C36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简化不动产非公证继承手续</w:t>
            </w:r>
          </w:p>
        </w:tc>
        <w:tc>
          <w:tcPr>
            <w:tcW w:w="6631" w:type="dxa"/>
            <w:tcBorders>
              <w:tl2br w:val="nil"/>
              <w:tr2bl w:val="nil"/>
            </w:tcBorders>
            <w:noWrap w:val="0"/>
            <w:vAlign w:val="center"/>
          </w:tcPr>
          <w:p w14:paraId="130B8A0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不动产非公证继承登记中，有第一顺序继承人的，仅需全部第一顺序继承人到场，提交相应申请材料，并承诺提交的申请材料真实有效，登记机关即可办理登记。登记申请人应承诺提交的申请材料真实有效，因承诺不实给他人造成损害的，承担相应法律责任。</w:t>
            </w:r>
          </w:p>
        </w:tc>
        <w:tc>
          <w:tcPr>
            <w:tcW w:w="1472" w:type="dxa"/>
            <w:tcBorders>
              <w:tl2br w:val="nil"/>
              <w:tr2bl w:val="nil"/>
            </w:tcBorders>
            <w:noWrap w:val="0"/>
            <w:vAlign w:val="center"/>
          </w:tcPr>
          <w:p w14:paraId="7667C96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5982D5F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569" w:type="dxa"/>
            <w:tcBorders>
              <w:tl2br w:val="nil"/>
              <w:tr2bl w:val="nil"/>
            </w:tcBorders>
            <w:noWrap w:val="0"/>
            <w:vAlign w:val="center"/>
          </w:tcPr>
          <w:p w14:paraId="0BCD763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69D0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816" w:type="dxa"/>
            <w:tcBorders>
              <w:tl2br w:val="nil"/>
              <w:tr2bl w:val="nil"/>
            </w:tcBorders>
            <w:noWrap w:val="0"/>
            <w:vAlign w:val="center"/>
          </w:tcPr>
          <w:p w14:paraId="555AD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169*</w:t>
            </w:r>
          </w:p>
        </w:tc>
        <w:tc>
          <w:tcPr>
            <w:tcW w:w="1764" w:type="dxa"/>
            <w:tcBorders>
              <w:tl2br w:val="nil"/>
              <w:tr2bl w:val="nil"/>
            </w:tcBorders>
            <w:noWrap w:val="0"/>
            <w:vAlign w:val="center"/>
          </w:tcPr>
          <w:p w14:paraId="18A659A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试行不动产非公证继承登记告知承诺制</w:t>
            </w:r>
          </w:p>
        </w:tc>
        <w:tc>
          <w:tcPr>
            <w:tcW w:w="6631" w:type="dxa"/>
            <w:tcBorders>
              <w:tl2br w:val="nil"/>
              <w:tr2bl w:val="nil"/>
            </w:tcBorders>
            <w:noWrap w:val="0"/>
            <w:vAlign w:val="center"/>
          </w:tcPr>
          <w:p w14:paraId="1158CAE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制定《非公证继承登记工作指引》，明确由于历史久远、亲属关系复杂、地域等因素影响，在不动产继承登记（非公证）申请人穷尽取证途径仍无法取得死亡证明、亲属关系证明的情形下，对其不动产登记事项试行告知承诺制。通过细化审查要点、强化案件抽检、探索失信联合惩戒模式及不动产登记责任保险制度，加强事中事后监管，防范和降低登记风险。</w:t>
            </w:r>
          </w:p>
        </w:tc>
        <w:tc>
          <w:tcPr>
            <w:tcW w:w="1472" w:type="dxa"/>
            <w:tcBorders>
              <w:tl2br w:val="nil"/>
              <w:tr2bl w:val="nil"/>
            </w:tcBorders>
            <w:noWrap w:val="0"/>
            <w:vAlign w:val="center"/>
          </w:tcPr>
          <w:p w14:paraId="6F43D8F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770C16E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市公安局、市司法局</w:t>
            </w:r>
          </w:p>
        </w:tc>
        <w:tc>
          <w:tcPr>
            <w:tcW w:w="1569" w:type="dxa"/>
            <w:tcBorders>
              <w:tl2br w:val="nil"/>
              <w:tr2bl w:val="nil"/>
            </w:tcBorders>
            <w:noWrap w:val="0"/>
            <w:vAlign w:val="center"/>
          </w:tcPr>
          <w:p w14:paraId="067720A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28B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7" w:hRule="atLeast"/>
          <w:jc w:val="center"/>
        </w:trPr>
        <w:tc>
          <w:tcPr>
            <w:tcW w:w="816" w:type="dxa"/>
            <w:tcBorders>
              <w:tl2br w:val="nil"/>
              <w:tr2bl w:val="nil"/>
            </w:tcBorders>
            <w:noWrap w:val="0"/>
            <w:vAlign w:val="center"/>
          </w:tcPr>
          <w:p w14:paraId="3AA78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170*</w:t>
            </w:r>
          </w:p>
        </w:tc>
        <w:tc>
          <w:tcPr>
            <w:tcW w:w="1764" w:type="dxa"/>
            <w:tcBorders>
              <w:tl2br w:val="nil"/>
              <w:tr2bl w:val="nil"/>
            </w:tcBorders>
            <w:noWrap w:val="0"/>
            <w:vAlign w:val="center"/>
          </w:tcPr>
          <w:p w14:paraId="0F0B1AF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探索推进在不动产非公证继承登记中建立遗产管理人制度</w:t>
            </w:r>
          </w:p>
        </w:tc>
        <w:tc>
          <w:tcPr>
            <w:tcW w:w="6631" w:type="dxa"/>
            <w:tcBorders>
              <w:tl2br w:val="nil"/>
              <w:tr2bl w:val="nil"/>
            </w:tcBorders>
            <w:noWrap w:val="0"/>
            <w:vAlign w:val="center"/>
          </w:tcPr>
          <w:p w14:paraId="2A7EA4F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研究制定遗产管理人操作指引，明确规定遗产管理人资格、选定程序、权利义务、履职方式、风险控制等内容，允许遗产管理人以维护遗产价值和遗产权利人合法利益为宗旨，依法对被继承人的不动产实施管理、清算、分割，并可协助或参与办理不动产登记手续，提升登记效率。</w:t>
            </w:r>
          </w:p>
        </w:tc>
        <w:tc>
          <w:tcPr>
            <w:tcW w:w="1472" w:type="dxa"/>
            <w:tcBorders>
              <w:tl2br w:val="nil"/>
              <w:tr2bl w:val="nil"/>
            </w:tcBorders>
            <w:noWrap w:val="0"/>
            <w:vAlign w:val="center"/>
          </w:tcPr>
          <w:p w14:paraId="6051AE6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市中级法院、市规划和自然资源局</w:t>
            </w:r>
          </w:p>
        </w:tc>
        <w:tc>
          <w:tcPr>
            <w:tcW w:w="1630" w:type="dxa"/>
            <w:tcBorders>
              <w:tl2br w:val="nil"/>
              <w:tr2bl w:val="nil"/>
            </w:tcBorders>
            <w:noWrap w:val="0"/>
            <w:vAlign w:val="center"/>
          </w:tcPr>
          <w:p w14:paraId="7AFFBEA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569" w:type="dxa"/>
            <w:tcBorders>
              <w:tl2br w:val="nil"/>
              <w:tr2bl w:val="nil"/>
            </w:tcBorders>
            <w:noWrap w:val="0"/>
            <w:vAlign w:val="center"/>
          </w:tcPr>
          <w:p w14:paraId="4F2E13E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20C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6" w:hRule="atLeast"/>
          <w:jc w:val="center"/>
        </w:trPr>
        <w:tc>
          <w:tcPr>
            <w:tcW w:w="816" w:type="dxa"/>
            <w:tcBorders>
              <w:tl2br w:val="nil"/>
              <w:tr2bl w:val="nil"/>
            </w:tcBorders>
            <w:noWrap w:val="0"/>
            <w:vAlign w:val="center"/>
          </w:tcPr>
          <w:p w14:paraId="2594E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171*</w:t>
            </w:r>
          </w:p>
        </w:tc>
        <w:tc>
          <w:tcPr>
            <w:tcW w:w="1764" w:type="dxa"/>
            <w:tcBorders>
              <w:tl2br w:val="nil"/>
              <w:tr2bl w:val="nil"/>
            </w:tcBorders>
            <w:noWrap w:val="0"/>
            <w:vAlign w:val="center"/>
          </w:tcPr>
          <w:p w14:paraId="7E3B409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探索对个人存量房交易开放电子发票功能</w:t>
            </w:r>
          </w:p>
        </w:tc>
        <w:tc>
          <w:tcPr>
            <w:tcW w:w="6631" w:type="dxa"/>
            <w:tcBorders>
              <w:tl2br w:val="nil"/>
              <w:tr2bl w:val="nil"/>
            </w:tcBorders>
            <w:noWrap w:val="0"/>
            <w:vAlign w:val="center"/>
          </w:tcPr>
          <w:p w14:paraId="4475C72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优化二手房税费交易系统，实现系统自动提取填开发票信息、自动完成发票填开，构建申报、缴税、代开发票一体化线上办理模式，方便纳税人网上缴税后自助开具增值税电子普通发票，实现个人存量房产交易业务从“最多跑一趟”向“一次不用跑”转变。</w:t>
            </w:r>
          </w:p>
        </w:tc>
        <w:tc>
          <w:tcPr>
            <w:tcW w:w="1472" w:type="dxa"/>
            <w:tcBorders>
              <w:tl2br w:val="nil"/>
              <w:tr2bl w:val="nil"/>
            </w:tcBorders>
            <w:noWrap w:val="0"/>
            <w:vAlign w:val="center"/>
          </w:tcPr>
          <w:p w14:paraId="2C01502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12FE4CE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569" w:type="dxa"/>
            <w:tcBorders>
              <w:tl2br w:val="nil"/>
              <w:tr2bl w:val="nil"/>
            </w:tcBorders>
            <w:noWrap w:val="0"/>
            <w:vAlign w:val="center"/>
          </w:tcPr>
          <w:p w14:paraId="4C413A8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6094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6E230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172*</w:t>
            </w:r>
          </w:p>
        </w:tc>
        <w:tc>
          <w:tcPr>
            <w:tcW w:w="1764" w:type="dxa"/>
            <w:tcBorders>
              <w:tl2br w:val="nil"/>
              <w:tr2bl w:val="nil"/>
            </w:tcBorders>
            <w:noWrap w:val="0"/>
            <w:vAlign w:val="center"/>
          </w:tcPr>
          <w:p w14:paraId="52483A1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实施不动产登记、交易和缴纳税费“一网通办”</w:t>
            </w:r>
          </w:p>
        </w:tc>
        <w:tc>
          <w:tcPr>
            <w:tcW w:w="6631" w:type="dxa"/>
            <w:tcBorders>
              <w:tl2br w:val="nil"/>
              <w:tr2bl w:val="nil"/>
            </w:tcBorders>
            <w:noWrap w:val="0"/>
            <w:vAlign w:val="center"/>
          </w:tcPr>
          <w:p w14:paraId="01C5EA5D">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利用省、市及相关职能部门的电子证照库、政务信息资源共享平台等公共资源，实施房屋交易、不动产登记和缴纳税费“一网通办”，当事人可以通过线上渠道一次性提交不动产交易、登记、纳税申请材料，住房建设、不动产登记、税务部门通过信息互通共享实现业务数据线上流转、在线审核，实现不动产登记从“至少跑一次”到“零跑动”转变。实施网上缴纳税费，推行税费、登记费线上一次收缴、后台自动清分入账（库）。</w:t>
            </w:r>
          </w:p>
        </w:tc>
        <w:tc>
          <w:tcPr>
            <w:tcW w:w="1472" w:type="dxa"/>
            <w:tcBorders>
              <w:tl2br w:val="nil"/>
              <w:tr2bl w:val="nil"/>
            </w:tcBorders>
            <w:noWrap w:val="0"/>
            <w:vAlign w:val="center"/>
          </w:tcPr>
          <w:p w14:paraId="1015D33A">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市住房建设局、市规划和自然资源局、市财政局、深圳市税务局</w:t>
            </w:r>
          </w:p>
        </w:tc>
        <w:tc>
          <w:tcPr>
            <w:tcW w:w="1630" w:type="dxa"/>
            <w:tcBorders>
              <w:tl2br w:val="nil"/>
              <w:tr2bl w:val="nil"/>
            </w:tcBorders>
            <w:noWrap w:val="0"/>
            <w:vAlign w:val="center"/>
          </w:tcPr>
          <w:p w14:paraId="699FE8E9">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人民银行深圳市中心支行、市政务服务数据管理局</w:t>
            </w:r>
          </w:p>
        </w:tc>
        <w:tc>
          <w:tcPr>
            <w:tcW w:w="1569" w:type="dxa"/>
            <w:tcBorders>
              <w:tl2br w:val="nil"/>
              <w:tr2bl w:val="nil"/>
            </w:tcBorders>
            <w:noWrap w:val="0"/>
            <w:vAlign w:val="center"/>
          </w:tcPr>
          <w:p w14:paraId="3C50CA9A">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85C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3AAEB2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173*</w:t>
            </w:r>
          </w:p>
        </w:tc>
        <w:tc>
          <w:tcPr>
            <w:tcW w:w="1764" w:type="dxa"/>
            <w:tcBorders>
              <w:tl2br w:val="nil"/>
              <w:tr2bl w:val="nil"/>
            </w:tcBorders>
            <w:noWrap w:val="0"/>
            <w:vAlign w:val="center"/>
          </w:tcPr>
          <w:p w14:paraId="3CE9627F">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推行办理不动产登记涉及的政务信息共享和核验</w:t>
            </w:r>
          </w:p>
        </w:tc>
        <w:tc>
          <w:tcPr>
            <w:tcW w:w="6631" w:type="dxa"/>
            <w:tcBorders>
              <w:tl2br w:val="nil"/>
              <w:tr2bl w:val="nil"/>
            </w:tcBorders>
            <w:noWrap w:val="0"/>
            <w:vAlign w:val="center"/>
          </w:tcPr>
          <w:p w14:paraId="4BF11E33">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充分利用国家、省、市政务数据资源，结合不动产登记业务场景推进信息核验、材料精简工作。在不动产登记业务受理、领取登记结果环节，通过公安部门提供的“公安部-人口库-人像对比服务接口”对申请人或代理人进行人像比对，实现实时在线核验；在不动产登记受理、审查环节，通过公安、卫生健康、民政、司法行政等部门提供的户籍人口、死亡证明、火化证明、收养登记、公证书等信息，实现在线信息核验。强化共享资源的安全管理，按“全程留痕”要求实现日志的记录、查询、追溯、统计和跟踪管理，确保系统和信息安全。</w:t>
            </w:r>
          </w:p>
        </w:tc>
        <w:tc>
          <w:tcPr>
            <w:tcW w:w="1472" w:type="dxa"/>
            <w:tcBorders>
              <w:tl2br w:val="nil"/>
              <w:tr2bl w:val="nil"/>
            </w:tcBorders>
            <w:noWrap w:val="0"/>
            <w:vAlign w:val="center"/>
          </w:tcPr>
          <w:p w14:paraId="342F5330">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6F005AA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市政务服务数据管理局、市公安局、市民政局、市卫生健康委、市司法局</w:t>
            </w:r>
          </w:p>
        </w:tc>
        <w:tc>
          <w:tcPr>
            <w:tcW w:w="1569" w:type="dxa"/>
            <w:tcBorders>
              <w:tl2br w:val="nil"/>
              <w:tr2bl w:val="nil"/>
            </w:tcBorders>
            <w:noWrap w:val="0"/>
            <w:vAlign w:val="center"/>
          </w:tcPr>
          <w:p w14:paraId="24220354">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21E6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7C714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174</w:t>
            </w:r>
          </w:p>
        </w:tc>
        <w:tc>
          <w:tcPr>
            <w:tcW w:w="1764" w:type="dxa"/>
            <w:tcBorders>
              <w:tl2br w:val="nil"/>
              <w:tr2bl w:val="nil"/>
            </w:tcBorders>
            <w:noWrap w:val="0"/>
            <w:vAlign w:val="center"/>
          </w:tcPr>
          <w:p w14:paraId="79191822">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推广“交房即交证”</w:t>
            </w:r>
          </w:p>
        </w:tc>
        <w:tc>
          <w:tcPr>
            <w:tcW w:w="6631" w:type="dxa"/>
            <w:tcBorders>
              <w:tl2br w:val="nil"/>
              <w:tr2bl w:val="nil"/>
            </w:tcBorders>
            <w:noWrap w:val="0"/>
            <w:vAlign w:val="center"/>
          </w:tcPr>
          <w:p w14:paraId="65E2A540">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对完成房屋首次登记后的新建商品房项目，积极引导房地产开发企业、购房者</w:t>
            </w:r>
            <w:r>
              <w:rPr>
                <w:rFonts w:hint="eastAsia" w:ascii="仿宋_GB2312" w:hAnsi="仿宋_GB2312" w:eastAsia="仿宋_GB2312" w:cs="仿宋_GB2312"/>
                <w:i w:val="0"/>
                <w:color w:val="000000"/>
                <w:kern w:val="0"/>
                <w:sz w:val="24"/>
                <w:szCs w:val="24"/>
                <w:highlight w:val="none"/>
                <w:u w:val="none"/>
                <w:lang w:val="en-US" w:eastAsia="zh-CN" w:bidi="ar"/>
              </w:rPr>
              <w:t>共同申请办</w:t>
            </w:r>
            <w:r>
              <w:rPr>
                <w:rFonts w:hint="eastAsia" w:ascii="仿宋_GB2312" w:hAnsi="仿宋_GB2312" w:eastAsia="仿宋_GB2312" w:cs="仿宋_GB2312"/>
                <w:i w:val="0"/>
                <w:color w:val="000000"/>
                <w:kern w:val="0"/>
                <w:sz w:val="24"/>
                <w:szCs w:val="24"/>
                <w:u w:val="none"/>
                <w:lang w:val="en-US" w:eastAsia="zh-CN" w:bidi="ar"/>
              </w:rPr>
              <w:t>理转移登记，实现企业交房、购房人“收楼”时可以一并领取不动产权证书。</w:t>
            </w:r>
          </w:p>
        </w:tc>
        <w:tc>
          <w:tcPr>
            <w:tcW w:w="1472" w:type="dxa"/>
            <w:tcBorders>
              <w:tl2br w:val="nil"/>
              <w:tr2bl w:val="nil"/>
            </w:tcBorders>
            <w:noWrap w:val="0"/>
            <w:vAlign w:val="center"/>
          </w:tcPr>
          <w:p w14:paraId="5134CC6A">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25A1966B">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569" w:type="dxa"/>
            <w:tcBorders>
              <w:tl2br w:val="nil"/>
              <w:tr2bl w:val="nil"/>
            </w:tcBorders>
            <w:noWrap w:val="0"/>
            <w:vAlign w:val="center"/>
          </w:tcPr>
          <w:p w14:paraId="556BB791">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672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E0FEF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175*</w:t>
            </w:r>
          </w:p>
        </w:tc>
        <w:tc>
          <w:tcPr>
            <w:tcW w:w="1764" w:type="dxa"/>
            <w:tcBorders>
              <w:tl2br w:val="nil"/>
              <w:tr2bl w:val="nil"/>
            </w:tcBorders>
            <w:noWrap w:val="0"/>
            <w:vAlign w:val="center"/>
          </w:tcPr>
          <w:p w14:paraId="092316D7">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探索开展不动产登记信息及地籍图可视化查询</w:t>
            </w:r>
          </w:p>
        </w:tc>
        <w:tc>
          <w:tcPr>
            <w:tcW w:w="6631" w:type="dxa"/>
            <w:tcBorders>
              <w:tl2br w:val="nil"/>
              <w:tr2bl w:val="nil"/>
            </w:tcBorders>
            <w:noWrap w:val="0"/>
            <w:vAlign w:val="center"/>
          </w:tcPr>
          <w:p w14:paraId="1B1928CB">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搭建“以图查房”系统，用户登录并经身份核验后，可通过地图可视化检索或不动产关键字定位查询等方式，查询选定宗地、宗地内的建筑物和房屋的自然状况信息及关联的限制权利状况（含抵押、查封、异议、居住权等）、地籍图信息等，方便查询人利用互联网通过“以图查房”系统快速查到相关信息。</w:t>
            </w:r>
          </w:p>
        </w:tc>
        <w:tc>
          <w:tcPr>
            <w:tcW w:w="1472" w:type="dxa"/>
            <w:tcBorders>
              <w:tl2br w:val="nil"/>
              <w:tr2bl w:val="nil"/>
            </w:tcBorders>
            <w:noWrap w:val="0"/>
            <w:vAlign w:val="center"/>
          </w:tcPr>
          <w:p w14:paraId="29FC957F">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630" w:type="dxa"/>
            <w:tcBorders>
              <w:tl2br w:val="nil"/>
              <w:tr2bl w:val="nil"/>
            </w:tcBorders>
            <w:noWrap w:val="0"/>
            <w:vAlign w:val="center"/>
          </w:tcPr>
          <w:p w14:paraId="4C55D93B">
            <w:pPr>
              <w:keepNext w:val="0"/>
              <w:keepLines w:val="0"/>
              <w:pageBreakBefore w:val="0"/>
              <w:widowControl/>
              <w:kinsoku/>
              <w:wordWrap/>
              <w:overflowPunct/>
              <w:topLinePunct w:val="0"/>
              <w:autoSpaceDE/>
              <w:autoSpaceDN/>
              <w:bidi w:val="0"/>
              <w:adjustRightInd/>
              <w:snapToGrid/>
              <w:spacing w:before="0" w:after="0" w:line="34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59EE6FE5">
            <w:pPr>
              <w:keepNext w:val="0"/>
              <w:keepLines w:val="0"/>
              <w:pageBreakBefore w:val="0"/>
              <w:widowControl/>
              <w:suppressLineNumbers w:val="0"/>
              <w:kinsoku/>
              <w:wordWrap/>
              <w:overflowPunct/>
              <w:topLinePunct w:val="0"/>
              <w:autoSpaceDE/>
              <w:autoSpaceDN/>
              <w:bidi w:val="0"/>
              <w:adjustRightInd/>
              <w:snapToGrid/>
              <w:spacing w:before="0" w:after="0" w:line="34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79CA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231A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176*</w:t>
            </w:r>
          </w:p>
        </w:tc>
        <w:tc>
          <w:tcPr>
            <w:tcW w:w="1764" w:type="dxa"/>
            <w:tcBorders>
              <w:tl2br w:val="nil"/>
              <w:tr2bl w:val="nil"/>
            </w:tcBorders>
            <w:noWrap w:val="0"/>
            <w:vAlign w:val="center"/>
          </w:tcPr>
          <w:p w14:paraId="30704E2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试行有关法律文书及律师身份在线核验服务</w:t>
            </w:r>
          </w:p>
        </w:tc>
        <w:tc>
          <w:tcPr>
            <w:tcW w:w="6631" w:type="dxa"/>
            <w:tcBorders>
              <w:tl2br w:val="nil"/>
              <w:tr2bl w:val="nil"/>
            </w:tcBorders>
            <w:noWrap w:val="0"/>
            <w:vAlign w:val="center"/>
          </w:tcPr>
          <w:p w14:paraId="691CD3C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研究出台法律文书及律师身份在线核验规范，建立核验系统，完善核验流程，向各类组织机构提供律师调查令、立案文书信息在线核验，完善监督机制，利用大数据、区块链等技术，确保核验的有效性，数据的安全性。完善律师服务功能模块，律师和律师事务所通过“i深圳”APP进行人脸识别认证后，可自行查询、下载各类律师和律师事务所证明，便利律师查询不动产登记信息。</w:t>
            </w:r>
          </w:p>
        </w:tc>
        <w:tc>
          <w:tcPr>
            <w:tcW w:w="1472" w:type="dxa"/>
            <w:tcBorders>
              <w:tl2br w:val="nil"/>
              <w:tr2bl w:val="nil"/>
            </w:tcBorders>
            <w:noWrap w:val="0"/>
            <w:vAlign w:val="center"/>
          </w:tcPr>
          <w:p w14:paraId="79A695F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市司法局、市中级法院</w:t>
            </w:r>
          </w:p>
        </w:tc>
        <w:tc>
          <w:tcPr>
            <w:tcW w:w="1630" w:type="dxa"/>
            <w:tcBorders>
              <w:tl2br w:val="nil"/>
              <w:tr2bl w:val="nil"/>
            </w:tcBorders>
            <w:noWrap w:val="0"/>
            <w:vAlign w:val="center"/>
          </w:tcPr>
          <w:p w14:paraId="194FFD5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市规划和自然资源局</w:t>
            </w:r>
          </w:p>
        </w:tc>
        <w:tc>
          <w:tcPr>
            <w:tcW w:w="1569" w:type="dxa"/>
            <w:tcBorders>
              <w:tl2br w:val="nil"/>
              <w:tr2bl w:val="nil"/>
            </w:tcBorders>
            <w:noWrap w:val="0"/>
            <w:vAlign w:val="center"/>
          </w:tcPr>
          <w:p w14:paraId="2452D01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5B12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5FE3F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177*</w:t>
            </w:r>
          </w:p>
        </w:tc>
        <w:tc>
          <w:tcPr>
            <w:tcW w:w="1764" w:type="dxa"/>
            <w:tcBorders>
              <w:tl2br w:val="nil"/>
              <w:tr2bl w:val="nil"/>
            </w:tcBorders>
            <w:noWrap w:val="0"/>
            <w:vAlign w:val="center"/>
          </w:tcPr>
          <w:p w14:paraId="46CB4DE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探索非接触式发放税务UKey</w:t>
            </w:r>
          </w:p>
        </w:tc>
        <w:tc>
          <w:tcPr>
            <w:tcW w:w="6631" w:type="dxa"/>
            <w:tcBorders>
              <w:tl2br w:val="nil"/>
              <w:tr2bl w:val="nil"/>
            </w:tcBorders>
            <w:noWrap w:val="0"/>
            <w:vAlign w:val="center"/>
          </w:tcPr>
          <w:p w14:paraId="4E5B2F4C">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多渠道向纳税人免费发放税务Ukey，依托“开办企业一窗通”平台，根据纳税人申请，将免费税务Ukey放入开业大礼包一次性发放给新办企业；在电子税务局设置新办纳税人套餐，新办纳税人在线免费申请税务Ukey。加强宣传辅导，在各办税服务厅提供咨询辅导服务，为纳税人免费换发税务Ukey。</w:t>
            </w:r>
          </w:p>
        </w:tc>
        <w:tc>
          <w:tcPr>
            <w:tcW w:w="1472" w:type="dxa"/>
            <w:tcBorders>
              <w:tl2br w:val="nil"/>
              <w:tr2bl w:val="nil"/>
            </w:tcBorders>
            <w:noWrap w:val="0"/>
            <w:vAlign w:val="center"/>
          </w:tcPr>
          <w:p w14:paraId="2B5B823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1B35CBA6">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569" w:type="dxa"/>
            <w:tcBorders>
              <w:tl2br w:val="nil"/>
              <w:tr2bl w:val="nil"/>
            </w:tcBorders>
            <w:noWrap w:val="0"/>
            <w:vAlign w:val="center"/>
          </w:tcPr>
          <w:p w14:paraId="7ECE93A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69FB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910B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178*</w:t>
            </w:r>
          </w:p>
        </w:tc>
        <w:tc>
          <w:tcPr>
            <w:tcW w:w="1764" w:type="dxa"/>
            <w:tcBorders>
              <w:tl2br w:val="nil"/>
              <w:tr2bl w:val="nil"/>
            </w:tcBorders>
            <w:noWrap w:val="0"/>
            <w:vAlign w:val="center"/>
          </w:tcPr>
          <w:p w14:paraId="77FF1F2A">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深化“多税合一”申报改革</w:t>
            </w:r>
          </w:p>
        </w:tc>
        <w:tc>
          <w:tcPr>
            <w:tcW w:w="6631" w:type="dxa"/>
            <w:tcBorders>
              <w:tl2br w:val="nil"/>
              <w:tr2bl w:val="nil"/>
            </w:tcBorders>
            <w:noWrap w:val="0"/>
            <w:vAlign w:val="center"/>
          </w:tcPr>
          <w:p w14:paraId="5DA5269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将企业所得税（季度预缴）与财产行为税“十税合一”合并申报，纳税人申报缴纳当期企业所得税（预缴）、房产税、城镇土地使用税、印花税、土地增值税、车船税、契税、资源税、耕地占用税、环境保护税和烟叶税中一个或多个税种时，通过深圳市电子税务局“财产和行为税与企业所得税综合申报”功能模块进行综合申报并缴纳税款，进一步压减纳税人申报和缴税次数。</w:t>
            </w:r>
          </w:p>
        </w:tc>
        <w:tc>
          <w:tcPr>
            <w:tcW w:w="1472" w:type="dxa"/>
            <w:tcBorders>
              <w:tl2br w:val="nil"/>
              <w:tr2bl w:val="nil"/>
            </w:tcBorders>
            <w:noWrap w:val="0"/>
            <w:vAlign w:val="center"/>
          </w:tcPr>
          <w:p w14:paraId="008B862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21E174E0">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31286BF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EB3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879C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179*</w:t>
            </w:r>
          </w:p>
        </w:tc>
        <w:tc>
          <w:tcPr>
            <w:tcW w:w="1764" w:type="dxa"/>
            <w:tcBorders>
              <w:tl2br w:val="nil"/>
              <w:tr2bl w:val="nil"/>
            </w:tcBorders>
            <w:noWrap w:val="0"/>
            <w:vAlign w:val="center"/>
          </w:tcPr>
          <w:p w14:paraId="02C8623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试行全国车船税缴纳信息联网查询与核验</w:t>
            </w:r>
          </w:p>
        </w:tc>
        <w:tc>
          <w:tcPr>
            <w:tcW w:w="6631" w:type="dxa"/>
            <w:tcBorders>
              <w:tl2br w:val="nil"/>
              <w:tr2bl w:val="nil"/>
            </w:tcBorders>
            <w:noWrap w:val="0"/>
            <w:vAlign w:val="center"/>
          </w:tcPr>
          <w:p w14:paraId="3B4D5A4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国家税务总局开放全国车船税查询核验接口的基础上，为保险公司提供查询渠道，方便保险公司在出保单代收车船税时查验在异地已交税的车辆完税情况，投保人可以在保险公司直接办理异地车船投保，无需纳税人提供纸质完税凭证以供查验。</w:t>
            </w:r>
          </w:p>
        </w:tc>
        <w:tc>
          <w:tcPr>
            <w:tcW w:w="1472" w:type="dxa"/>
            <w:tcBorders>
              <w:tl2br w:val="nil"/>
              <w:tr2bl w:val="nil"/>
            </w:tcBorders>
            <w:noWrap w:val="0"/>
            <w:vAlign w:val="center"/>
          </w:tcPr>
          <w:p w14:paraId="71270EE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573B2934">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深圳银保监局</w:t>
            </w:r>
          </w:p>
        </w:tc>
        <w:tc>
          <w:tcPr>
            <w:tcW w:w="1569" w:type="dxa"/>
            <w:tcBorders>
              <w:tl2br w:val="nil"/>
              <w:tr2bl w:val="nil"/>
            </w:tcBorders>
            <w:noWrap w:val="0"/>
            <w:vAlign w:val="center"/>
          </w:tcPr>
          <w:p w14:paraId="1F94257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6D1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39E4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180*</w:t>
            </w:r>
          </w:p>
        </w:tc>
        <w:tc>
          <w:tcPr>
            <w:tcW w:w="1764" w:type="dxa"/>
            <w:tcBorders>
              <w:tl2br w:val="nil"/>
              <w:tr2bl w:val="nil"/>
            </w:tcBorders>
            <w:noWrap w:val="0"/>
            <w:vAlign w:val="center"/>
          </w:tcPr>
          <w:p w14:paraId="7AA70B9E">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拓宽企业涉税数据开放维度</w:t>
            </w:r>
          </w:p>
        </w:tc>
        <w:tc>
          <w:tcPr>
            <w:tcW w:w="6631" w:type="dxa"/>
            <w:tcBorders>
              <w:tl2br w:val="nil"/>
              <w:tr2bl w:val="nil"/>
            </w:tcBorders>
            <w:noWrap w:val="0"/>
            <w:vAlign w:val="center"/>
          </w:tcPr>
          <w:p w14:paraId="6F1B56C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用好国家税务总局的统一平台，通过获取其他省市税务局的欠税公告信息、非正常户信息以及骗取退税、虚开发票等重大税收违法案件高风险纳税人名单信息，强化非正常户管理，加大税收违法案件查处力度。依托国家政务服务平台和国家税务总局的外部交换平台，完善跨区域业务协同的应用系统，进一步深化“以数治税”，提高征管效能，根据业务场景需要逐渐扩大信息共享共用范围，丰富公共信用基础库，为开展相关行政监督提供便利。</w:t>
            </w:r>
          </w:p>
        </w:tc>
        <w:tc>
          <w:tcPr>
            <w:tcW w:w="1472" w:type="dxa"/>
            <w:tcBorders>
              <w:tl2br w:val="nil"/>
              <w:tr2bl w:val="nil"/>
            </w:tcBorders>
            <w:noWrap w:val="0"/>
            <w:vAlign w:val="center"/>
          </w:tcPr>
          <w:p w14:paraId="7BEF30C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7DCD1E90">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1CBED87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2AE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EF6E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181*</w:t>
            </w:r>
          </w:p>
        </w:tc>
        <w:tc>
          <w:tcPr>
            <w:tcW w:w="1764" w:type="dxa"/>
            <w:tcBorders>
              <w:tl2br w:val="nil"/>
              <w:tr2bl w:val="nil"/>
            </w:tcBorders>
            <w:noWrap w:val="0"/>
            <w:vAlign w:val="center"/>
          </w:tcPr>
          <w:p w14:paraId="2F1C8CC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在税务委托代征领域应用区块链技术</w:t>
            </w:r>
          </w:p>
        </w:tc>
        <w:tc>
          <w:tcPr>
            <w:tcW w:w="6631" w:type="dxa"/>
            <w:tcBorders>
              <w:tl2br w:val="nil"/>
              <w:tr2bl w:val="nil"/>
            </w:tcBorders>
            <w:noWrap w:val="0"/>
            <w:vAlign w:val="center"/>
          </w:tcPr>
          <w:p w14:paraId="149192F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发区块链完税凭证平台，将代征单位、扣缴义务人、纳税人端业务集成至电子税务局，开通委托代征明细结报、缴款、入库及完税证明开具功能，实现实时传入明细数据，按需代纳税人集中申请区块链税票，支持扣缴义务人即时开具区块链完税证明，提高纳税人获取电子完税证明便利度。</w:t>
            </w:r>
          </w:p>
        </w:tc>
        <w:tc>
          <w:tcPr>
            <w:tcW w:w="1472" w:type="dxa"/>
            <w:tcBorders>
              <w:tl2br w:val="nil"/>
              <w:tr2bl w:val="nil"/>
            </w:tcBorders>
            <w:noWrap w:val="0"/>
            <w:vAlign w:val="center"/>
          </w:tcPr>
          <w:p w14:paraId="18032B0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0A31E32C">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415800AD">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已落地，持续巩固提升</w:t>
            </w:r>
          </w:p>
        </w:tc>
      </w:tr>
      <w:tr w14:paraId="4B98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6951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182</w:t>
            </w:r>
          </w:p>
        </w:tc>
        <w:tc>
          <w:tcPr>
            <w:tcW w:w="1764" w:type="dxa"/>
            <w:tcBorders>
              <w:tl2br w:val="nil"/>
              <w:tr2bl w:val="nil"/>
            </w:tcBorders>
            <w:noWrap w:val="0"/>
            <w:vAlign w:val="center"/>
          </w:tcPr>
          <w:p w14:paraId="005EF36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推行要素化纳税申报</w:t>
            </w:r>
          </w:p>
        </w:tc>
        <w:tc>
          <w:tcPr>
            <w:tcW w:w="6631" w:type="dxa"/>
            <w:tcBorders>
              <w:tl2br w:val="nil"/>
              <w:tr2bl w:val="nil"/>
            </w:tcBorders>
            <w:noWrap w:val="0"/>
            <w:vAlign w:val="center"/>
          </w:tcPr>
          <w:p w14:paraId="4347AD89">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打破传统的纳税申报模式，运用税收大数据，分析纳税人特征，从当前标准申报表中识别出与该纳税人实际经营相关的表单元素，剔除不相关数据项，提炼关联申报要素，实现数据预填、数据推荐、场景整合，简化申报表填写，纳税人只需填写关键的数据项或简单确认即可一次性完成多个税费申报。</w:t>
            </w:r>
          </w:p>
        </w:tc>
        <w:tc>
          <w:tcPr>
            <w:tcW w:w="1472" w:type="dxa"/>
            <w:tcBorders>
              <w:tl2br w:val="nil"/>
              <w:tr2bl w:val="nil"/>
            </w:tcBorders>
            <w:noWrap w:val="0"/>
            <w:vAlign w:val="center"/>
          </w:tcPr>
          <w:p w14:paraId="65901905">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1871C136">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5E3F6F53">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5D2F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D764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183</w:t>
            </w:r>
          </w:p>
        </w:tc>
        <w:tc>
          <w:tcPr>
            <w:tcW w:w="1764" w:type="dxa"/>
            <w:tcBorders>
              <w:tl2br w:val="nil"/>
              <w:tr2bl w:val="nil"/>
            </w:tcBorders>
            <w:noWrap w:val="0"/>
            <w:vAlign w:val="center"/>
          </w:tcPr>
          <w:p w14:paraId="2779A6D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深化办税缴费制度改革</w:t>
            </w:r>
          </w:p>
        </w:tc>
        <w:tc>
          <w:tcPr>
            <w:tcW w:w="6631" w:type="dxa"/>
            <w:tcBorders>
              <w:tl2br w:val="nil"/>
              <w:tr2bl w:val="nil"/>
            </w:tcBorders>
            <w:noWrap w:val="0"/>
            <w:vAlign w:val="center"/>
          </w:tcPr>
          <w:p w14:paraId="65E0F93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全面推行税务证明事项告知承诺制，通过部门间信息共享等方式即时查验有关证明事项，以查验结果替代告知承诺书，进一步减少办税资料。</w:t>
            </w:r>
          </w:p>
        </w:tc>
        <w:tc>
          <w:tcPr>
            <w:tcW w:w="1472" w:type="dxa"/>
            <w:tcBorders>
              <w:tl2br w:val="nil"/>
              <w:tr2bl w:val="nil"/>
            </w:tcBorders>
            <w:noWrap w:val="0"/>
            <w:vAlign w:val="center"/>
          </w:tcPr>
          <w:p w14:paraId="0248566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0068531F">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0D988B1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543D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BDE6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184</w:t>
            </w:r>
          </w:p>
        </w:tc>
        <w:tc>
          <w:tcPr>
            <w:tcW w:w="1764" w:type="dxa"/>
            <w:tcBorders>
              <w:tl2br w:val="nil"/>
              <w:tr2bl w:val="nil"/>
            </w:tcBorders>
            <w:noWrap w:val="0"/>
            <w:vAlign w:val="center"/>
          </w:tcPr>
          <w:p w14:paraId="5F6FBF6E">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大力推广远程办税</w:t>
            </w:r>
          </w:p>
        </w:tc>
        <w:tc>
          <w:tcPr>
            <w:tcW w:w="6631" w:type="dxa"/>
            <w:tcBorders>
              <w:tl2br w:val="nil"/>
              <w:tr2bl w:val="nil"/>
            </w:tcBorders>
            <w:noWrap w:val="0"/>
            <w:vAlign w:val="center"/>
          </w:tcPr>
          <w:p w14:paraId="7AE9BD27">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构建税收业务办理“虚拟大厅”，推动传统到厅办税缴费模式向“咨询办”“离线办”“视频办”的远程办税模式转变。全面推广在线咨询、智能咨询、远程办税，支持远程拍照上传资料、办理业务，打印或邮寄结果，实现高频业务不到厅即可办理。</w:t>
            </w:r>
          </w:p>
        </w:tc>
        <w:tc>
          <w:tcPr>
            <w:tcW w:w="1472" w:type="dxa"/>
            <w:tcBorders>
              <w:tl2br w:val="nil"/>
              <w:tr2bl w:val="nil"/>
            </w:tcBorders>
            <w:noWrap w:val="0"/>
            <w:vAlign w:val="center"/>
          </w:tcPr>
          <w:p w14:paraId="3E1A209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15F9A68E">
            <w:pPr>
              <w:keepNext w:val="0"/>
              <w:keepLines w:val="0"/>
              <w:pageBreakBefore w:val="0"/>
              <w:widowControl/>
              <w:kinsoku/>
              <w:wordWrap/>
              <w:overflowPunct/>
              <w:topLinePunct w:val="0"/>
              <w:autoSpaceDE/>
              <w:autoSpaceDN/>
              <w:bidi w:val="0"/>
              <w:adjustRightInd/>
              <w:snapToGrid/>
              <w:spacing w:before="0" w:after="0" w:line="32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4D6B256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54A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192B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185</w:t>
            </w:r>
          </w:p>
        </w:tc>
        <w:tc>
          <w:tcPr>
            <w:tcW w:w="1764" w:type="dxa"/>
            <w:tcBorders>
              <w:tl2br w:val="nil"/>
              <w:tr2bl w:val="nil"/>
            </w:tcBorders>
            <w:noWrap w:val="0"/>
            <w:vAlign w:val="center"/>
          </w:tcPr>
          <w:p w14:paraId="021145F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推行数字人民币全流程纳税缴费服务</w:t>
            </w:r>
          </w:p>
        </w:tc>
        <w:tc>
          <w:tcPr>
            <w:tcW w:w="6631" w:type="dxa"/>
            <w:tcBorders>
              <w:tl2br w:val="nil"/>
              <w:tr2bl w:val="nil"/>
            </w:tcBorders>
            <w:noWrap w:val="0"/>
            <w:vAlign w:val="center"/>
          </w:tcPr>
          <w:p w14:paraId="05F28A9B">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化数字人民币推广应用，率先打造线上线下全流程数字人民币纳税缴费服务。发挥数字人民币“免账户、零费用、秒到账”的优势，为广大纳税人缴费人提供多元化纳税缴费渠道，便利港澳台企业和境外人士跨境缴税。</w:t>
            </w:r>
          </w:p>
        </w:tc>
        <w:tc>
          <w:tcPr>
            <w:tcW w:w="1472" w:type="dxa"/>
            <w:tcBorders>
              <w:tl2br w:val="nil"/>
              <w:tr2bl w:val="nil"/>
            </w:tcBorders>
            <w:noWrap w:val="0"/>
            <w:vAlign w:val="center"/>
          </w:tcPr>
          <w:p w14:paraId="24C59DB0">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深圳市税务局</w:t>
            </w:r>
          </w:p>
        </w:tc>
        <w:tc>
          <w:tcPr>
            <w:tcW w:w="1630" w:type="dxa"/>
            <w:tcBorders>
              <w:tl2br w:val="nil"/>
              <w:tr2bl w:val="nil"/>
            </w:tcBorders>
            <w:noWrap w:val="0"/>
            <w:vAlign w:val="center"/>
          </w:tcPr>
          <w:p w14:paraId="322BF831">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人民银行深圳市中心支行</w:t>
            </w:r>
          </w:p>
        </w:tc>
        <w:tc>
          <w:tcPr>
            <w:tcW w:w="1569" w:type="dxa"/>
            <w:tcBorders>
              <w:tl2br w:val="nil"/>
              <w:tr2bl w:val="nil"/>
            </w:tcBorders>
            <w:noWrap w:val="0"/>
            <w:vAlign w:val="center"/>
          </w:tcPr>
          <w:p w14:paraId="1D1D110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6B46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882" w:type="dxa"/>
            <w:gridSpan w:val="6"/>
            <w:tcBorders>
              <w:tl2br w:val="nil"/>
              <w:tr2bl w:val="nil"/>
            </w:tcBorders>
            <w:noWrap w:val="0"/>
            <w:vAlign w:val="center"/>
          </w:tcPr>
          <w:p w14:paraId="3CA18B0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十二、构建精准主动的企业服务体系</w:t>
            </w:r>
          </w:p>
        </w:tc>
      </w:tr>
      <w:tr w14:paraId="04E6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B96D0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186</w:t>
            </w:r>
          </w:p>
        </w:tc>
        <w:tc>
          <w:tcPr>
            <w:tcW w:w="1764" w:type="dxa"/>
            <w:tcBorders>
              <w:tl2br w:val="nil"/>
              <w:tr2bl w:val="nil"/>
            </w:tcBorders>
            <w:noWrap w:val="0"/>
            <w:vAlign w:val="center"/>
          </w:tcPr>
          <w:p w14:paraId="72F5F9D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建立全市统一的市场主体服务平台</w:t>
            </w:r>
          </w:p>
        </w:tc>
        <w:tc>
          <w:tcPr>
            <w:tcW w:w="6631" w:type="dxa"/>
            <w:tcBorders>
              <w:tl2br w:val="nil"/>
              <w:tr2bl w:val="nil"/>
            </w:tcBorders>
            <w:noWrap w:val="0"/>
            <w:vAlign w:val="center"/>
          </w:tcPr>
          <w:p w14:paraId="2785F8AC">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充分利用大数据、人工智能等数字技术，建立健全一站式市场主体培育和服务平台，实现“政策一站通、诉求一键提、业务一窗办、服务一网汇”，建设“8+1”功能体系，即政策、政务、诉求、数据、金融、科技、特色、第三方服务8大服务功能及企业码1个功能载体，构建企业服务综合生态，推动企业服务由信息化向数字化升级。</w:t>
            </w:r>
          </w:p>
        </w:tc>
        <w:tc>
          <w:tcPr>
            <w:tcW w:w="1472" w:type="dxa"/>
            <w:tcBorders>
              <w:tl2br w:val="nil"/>
              <w:tr2bl w:val="nil"/>
            </w:tcBorders>
            <w:noWrap w:val="0"/>
            <w:vAlign w:val="center"/>
          </w:tcPr>
          <w:p w14:paraId="3A23796E">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市中小企业服务局</w:t>
            </w:r>
          </w:p>
        </w:tc>
        <w:tc>
          <w:tcPr>
            <w:tcW w:w="1630" w:type="dxa"/>
            <w:tcBorders>
              <w:tl2br w:val="nil"/>
              <w:tr2bl w:val="nil"/>
            </w:tcBorders>
            <w:noWrap w:val="0"/>
            <w:vAlign w:val="center"/>
          </w:tcPr>
          <w:p w14:paraId="35EFF8F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市政务服务数据管理局、各有关单位、各区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78104C3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32C8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F9FC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187</w:t>
            </w:r>
          </w:p>
        </w:tc>
        <w:tc>
          <w:tcPr>
            <w:tcW w:w="1764" w:type="dxa"/>
            <w:tcBorders>
              <w:tl2br w:val="nil"/>
              <w:tr2bl w:val="nil"/>
            </w:tcBorders>
            <w:noWrap w:val="0"/>
            <w:vAlign w:val="center"/>
          </w:tcPr>
          <w:p w14:paraId="6B5EBAB8">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开通政策补贴直通车</w:t>
            </w:r>
          </w:p>
        </w:tc>
        <w:tc>
          <w:tcPr>
            <w:tcW w:w="6631" w:type="dxa"/>
            <w:tcBorders>
              <w:tl2br w:val="nil"/>
              <w:tr2bl w:val="nil"/>
            </w:tcBorders>
            <w:noWrap w:val="0"/>
            <w:vAlign w:val="center"/>
          </w:tcPr>
          <w:p w14:paraId="634A6B4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i深圳”APP建设政策补贴直通车专区，实现便民惠企政策集中展示、补贴事项“一站式”办理。在行政给付、行政奖励、公共服务等中，对补贴对象明确、手续简单、风险可控的事项，实行秒报秒批、免申即享。推动政府专项补贴快速支付，探索无人工干预审核拨付模式，试点推行财政账户与补助补贴对象账户点对点“秒付”。进一步优化申办审批流程，在服务对象经信用评估达标后试行“秒报秒批秒付一体化”。探索引入信用监管机制，对通过“免申即享”“秒批秒付”获取补助补贴资金的服务对象，若发现在申办过程中存在违法犯罪、弄虚作假行为的，按相关规定依法处置并实施信用联合惩戒。</w:t>
            </w:r>
          </w:p>
        </w:tc>
        <w:tc>
          <w:tcPr>
            <w:tcW w:w="1472" w:type="dxa"/>
            <w:tcBorders>
              <w:tl2br w:val="nil"/>
              <w:tr2bl w:val="nil"/>
            </w:tcBorders>
            <w:noWrap w:val="0"/>
            <w:vAlign w:val="center"/>
          </w:tcPr>
          <w:p w14:paraId="6CE06C1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市政务服务数据管理局、市中小企业服务局</w:t>
            </w:r>
          </w:p>
        </w:tc>
        <w:tc>
          <w:tcPr>
            <w:tcW w:w="1630" w:type="dxa"/>
            <w:tcBorders>
              <w:tl2br w:val="nil"/>
              <w:tr2bl w:val="nil"/>
            </w:tcBorders>
            <w:noWrap w:val="0"/>
            <w:vAlign w:val="center"/>
          </w:tcPr>
          <w:p w14:paraId="5DF1560F">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各涉企单位</w:t>
            </w:r>
          </w:p>
        </w:tc>
        <w:tc>
          <w:tcPr>
            <w:tcW w:w="1569" w:type="dxa"/>
            <w:tcBorders>
              <w:tl2br w:val="nil"/>
              <w:tr2bl w:val="nil"/>
            </w:tcBorders>
            <w:noWrap w:val="0"/>
            <w:vAlign w:val="center"/>
          </w:tcPr>
          <w:p w14:paraId="679ED972">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D66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0FDD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188</w:t>
            </w:r>
          </w:p>
        </w:tc>
        <w:tc>
          <w:tcPr>
            <w:tcW w:w="1764" w:type="dxa"/>
            <w:tcBorders>
              <w:tl2br w:val="nil"/>
              <w:tr2bl w:val="nil"/>
            </w:tcBorders>
            <w:noWrap w:val="0"/>
            <w:vAlign w:val="center"/>
          </w:tcPr>
          <w:p w14:paraId="4B982D59">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逐步推进政务服务跨区域协同</w:t>
            </w:r>
          </w:p>
        </w:tc>
        <w:tc>
          <w:tcPr>
            <w:tcW w:w="6631" w:type="dxa"/>
            <w:tcBorders>
              <w:tl2br w:val="nil"/>
              <w:tr2bl w:val="nil"/>
            </w:tcBorders>
            <w:noWrap w:val="0"/>
            <w:vAlign w:val="center"/>
          </w:tcPr>
          <w:p w14:paraId="3506F92A">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按照“标准规范、相互授权、异地收件、远程办理、协同联动”的服务模式，实现跨城企业和群众办事“无差别受理、同标准办理”，就近“一次办成”，实现社会保障卡申领、补（换）领户口迁移证等高频政务服务事项广深通办，并逐步将政务服务跨</w:t>
            </w:r>
            <w:r>
              <w:rPr>
                <w:rFonts w:hint="eastAsia" w:ascii="仿宋_GB2312" w:hAnsi="仿宋_GB2312" w:cs="仿宋_GB2312"/>
                <w:i w:val="0"/>
                <w:color w:val="000000"/>
                <w:kern w:val="0"/>
                <w:sz w:val="24"/>
                <w:szCs w:val="24"/>
                <w:u w:val="none"/>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域协同范围拓展到大湾区其他城市。</w:t>
            </w:r>
          </w:p>
        </w:tc>
        <w:tc>
          <w:tcPr>
            <w:tcW w:w="1472" w:type="dxa"/>
            <w:tcBorders>
              <w:tl2br w:val="nil"/>
              <w:tr2bl w:val="nil"/>
            </w:tcBorders>
            <w:noWrap w:val="0"/>
            <w:vAlign w:val="center"/>
          </w:tcPr>
          <w:p w14:paraId="3F4ACCB4">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w:t>
            </w:r>
          </w:p>
        </w:tc>
        <w:tc>
          <w:tcPr>
            <w:tcW w:w="1630" w:type="dxa"/>
            <w:tcBorders>
              <w:tl2br w:val="nil"/>
              <w:tr2bl w:val="nil"/>
            </w:tcBorders>
            <w:noWrap w:val="0"/>
            <w:vAlign w:val="center"/>
          </w:tcPr>
          <w:p w14:paraId="4E9ADF76">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各有关单位</w:t>
            </w:r>
          </w:p>
        </w:tc>
        <w:tc>
          <w:tcPr>
            <w:tcW w:w="1569" w:type="dxa"/>
            <w:tcBorders>
              <w:tl2br w:val="nil"/>
              <w:tr2bl w:val="nil"/>
            </w:tcBorders>
            <w:noWrap w:val="0"/>
            <w:vAlign w:val="center"/>
          </w:tcPr>
          <w:p w14:paraId="024A79FC">
            <w:pPr>
              <w:keepNext w:val="0"/>
              <w:keepLines w:val="0"/>
              <w:pageBreakBefore w:val="0"/>
              <w:widowControl/>
              <w:suppressLineNumbers w:val="0"/>
              <w:kinsoku/>
              <w:wordWrap/>
              <w:overflowPunct/>
              <w:topLinePunct w:val="0"/>
              <w:autoSpaceDE/>
              <w:autoSpaceDN/>
              <w:bidi w:val="0"/>
              <w:adjustRightInd/>
              <w:snapToGrid/>
              <w:spacing w:before="0" w:after="0" w:line="32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71E9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0C3B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189</w:t>
            </w:r>
          </w:p>
        </w:tc>
        <w:tc>
          <w:tcPr>
            <w:tcW w:w="1764" w:type="dxa"/>
            <w:tcBorders>
              <w:tl2br w:val="nil"/>
              <w:tr2bl w:val="nil"/>
            </w:tcBorders>
            <w:noWrap w:val="0"/>
            <w:vAlign w:val="center"/>
          </w:tcPr>
          <w:p w14:paraId="6EC25AA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推动建立高校开放科技资源与企业技术研发需求对接机制</w:t>
            </w:r>
          </w:p>
        </w:tc>
        <w:tc>
          <w:tcPr>
            <w:tcW w:w="6631" w:type="dxa"/>
            <w:tcBorders>
              <w:tl2br w:val="nil"/>
              <w:tr2bl w:val="nil"/>
            </w:tcBorders>
            <w:noWrap w:val="0"/>
            <w:vAlign w:val="center"/>
          </w:tcPr>
          <w:p w14:paraId="7CC9B952">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企业与虚拟大学园成员院校常态化沟通机制，支持成员院校在深圳设立概念验证中心，导入成员院校优势科研资源与人才队伍，将重点企业的技术研发需求与成员高校擅长研究领域有效对接，推动深圳企业与成员院校的深度合作。</w:t>
            </w:r>
          </w:p>
        </w:tc>
        <w:tc>
          <w:tcPr>
            <w:tcW w:w="1472" w:type="dxa"/>
            <w:tcBorders>
              <w:tl2br w:val="nil"/>
              <w:tr2bl w:val="nil"/>
            </w:tcBorders>
            <w:noWrap w:val="0"/>
            <w:vAlign w:val="center"/>
          </w:tcPr>
          <w:p w14:paraId="5F500F8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市科技创新委</w:t>
            </w:r>
          </w:p>
        </w:tc>
        <w:tc>
          <w:tcPr>
            <w:tcW w:w="1630" w:type="dxa"/>
            <w:tcBorders>
              <w:tl2br w:val="nil"/>
              <w:tr2bl w:val="nil"/>
            </w:tcBorders>
            <w:noWrap w:val="0"/>
            <w:vAlign w:val="center"/>
          </w:tcPr>
          <w:p w14:paraId="1553D918">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724583F3">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110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3BF0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190</w:t>
            </w:r>
          </w:p>
        </w:tc>
        <w:tc>
          <w:tcPr>
            <w:tcW w:w="1764" w:type="dxa"/>
            <w:tcBorders>
              <w:tl2br w:val="nil"/>
              <w:tr2bl w:val="nil"/>
            </w:tcBorders>
            <w:noWrap w:val="0"/>
            <w:vAlign w:val="center"/>
          </w:tcPr>
          <w:p w14:paraId="1AC089B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编制深圳市创新产品展示清单</w:t>
            </w:r>
          </w:p>
        </w:tc>
        <w:tc>
          <w:tcPr>
            <w:tcW w:w="6631" w:type="dxa"/>
            <w:tcBorders>
              <w:tl2br w:val="nil"/>
              <w:tr2bl w:val="nil"/>
            </w:tcBorders>
            <w:noWrap w:val="0"/>
            <w:vAlign w:val="center"/>
          </w:tcPr>
          <w:p w14:paraId="2095C99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编制深圳市创新产品展示清单，依托“深i企”搭建创新产品展示栏目，为企业新技术、新产品提供推广示范渠道，助力企业开展创新，并实现清单动态更新。</w:t>
            </w:r>
          </w:p>
        </w:tc>
        <w:tc>
          <w:tcPr>
            <w:tcW w:w="1472" w:type="dxa"/>
            <w:tcBorders>
              <w:tl2br w:val="nil"/>
              <w:tr2bl w:val="nil"/>
            </w:tcBorders>
            <w:noWrap w:val="0"/>
            <w:vAlign w:val="center"/>
          </w:tcPr>
          <w:p w14:paraId="645B1D6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市工业和信息化局、市中小企业服务局</w:t>
            </w:r>
          </w:p>
        </w:tc>
        <w:tc>
          <w:tcPr>
            <w:tcW w:w="1630" w:type="dxa"/>
            <w:tcBorders>
              <w:tl2br w:val="nil"/>
              <w:tr2bl w:val="nil"/>
            </w:tcBorders>
            <w:noWrap w:val="0"/>
            <w:vAlign w:val="center"/>
          </w:tcPr>
          <w:p w14:paraId="10F600A7">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2052896D">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5D66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F3BB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191</w:t>
            </w:r>
          </w:p>
        </w:tc>
        <w:tc>
          <w:tcPr>
            <w:tcW w:w="1764" w:type="dxa"/>
            <w:tcBorders>
              <w:tl2br w:val="nil"/>
              <w:tr2bl w:val="nil"/>
            </w:tcBorders>
            <w:noWrap w:val="0"/>
            <w:vAlign w:val="center"/>
          </w:tcPr>
          <w:p w14:paraId="5C5BBEC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试点建立知识产权全链条服务机制</w:t>
            </w:r>
          </w:p>
        </w:tc>
        <w:tc>
          <w:tcPr>
            <w:tcW w:w="6631" w:type="dxa"/>
            <w:tcBorders>
              <w:tl2br w:val="nil"/>
              <w:tr2bl w:val="nil"/>
            </w:tcBorders>
            <w:noWrap w:val="0"/>
            <w:vAlign w:val="center"/>
          </w:tcPr>
          <w:p w14:paraId="409E628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选取重点优势产业项目进行试点，试行事前培育、事中运营、事后评价全链条服务，支持高校和科研院所建设专业化、市场化知识产权交易运营机构，提升知识产权转化能力；扩大知识产权融资规模，强化知识产权金融服务功能；支持商业银行开展知识产权质押融资业务，鼓励知识产权保险等金融产品创新；加大对高价值专利培育、转化运用、维权保护和公共服务的支持力度，以政策为引导促进科技成果转化运用。</w:t>
            </w:r>
          </w:p>
        </w:tc>
        <w:tc>
          <w:tcPr>
            <w:tcW w:w="1472" w:type="dxa"/>
            <w:tcBorders>
              <w:tl2br w:val="nil"/>
              <w:tr2bl w:val="nil"/>
            </w:tcBorders>
            <w:noWrap w:val="0"/>
            <w:vAlign w:val="center"/>
          </w:tcPr>
          <w:p w14:paraId="7833661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市市场监管局、南山区</w:t>
            </w:r>
            <w:r>
              <w:rPr>
                <w:rFonts w:hint="eastAsia" w:ascii="仿宋_GB2312" w:hAnsi="仿宋_GB2312" w:cs="仿宋_GB2312"/>
                <w:i w:val="0"/>
                <w:color w:val="000000"/>
                <w:kern w:val="0"/>
                <w:sz w:val="24"/>
                <w:szCs w:val="24"/>
                <w:u w:val="none"/>
                <w:lang w:val="en-US" w:eastAsia="zh-CN" w:bidi="ar"/>
              </w:rPr>
              <w:t>政府</w:t>
            </w:r>
          </w:p>
        </w:tc>
        <w:tc>
          <w:tcPr>
            <w:tcW w:w="1630" w:type="dxa"/>
            <w:tcBorders>
              <w:tl2br w:val="nil"/>
              <w:tr2bl w:val="nil"/>
            </w:tcBorders>
            <w:noWrap w:val="0"/>
            <w:vAlign w:val="center"/>
          </w:tcPr>
          <w:p w14:paraId="3ADFB402">
            <w:pPr>
              <w:keepNext w:val="0"/>
              <w:keepLines w:val="0"/>
              <w:pageBreakBefore w:val="0"/>
              <w:widowControl/>
              <w:kinsoku/>
              <w:wordWrap/>
              <w:overflowPunct/>
              <w:topLinePunct w:val="0"/>
              <w:autoSpaceDE/>
              <w:autoSpaceDN/>
              <w:bidi w:val="0"/>
              <w:adjustRightInd/>
              <w:snapToGrid/>
              <w:spacing w:before="0" w:after="0" w:line="360" w:lineRule="exact"/>
              <w:jc w:val="both"/>
              <w:rPr>
                <w:rFonts w:hint="eastAsia" w:ascii="仿宋_GB2312" w:hAnsi="仿宋_GB2312" w:eastAsia="仿宋_GB2312" w:cs="仿宋_GB2312"/>
                <w:i w:val="0"/>
                <w:color w:val="000000"/>
                <w:kern w:val="2"/>
                <w:sz w:val="24"/>
                <w:szCs w:val="24"/>
                <w:u w:val="none"/>
                <w:lang w:val="en-US" w:eastAsia="zh-CN" w:bidi="ar-SA"/>
              </w:rPr>
            </w:pPr>
          </w:p>
        </w:tc>
        <w:tc>
          <w:tcPr>
            <w:tcW w:w="1569" w:type="dxa"/>
            <w:tcBorders>
              <w:tl2br w:val="nil"/>
              <w:tr2bl w:val="nil"/>
            </w:tcBorders>
            <w:noWrap w:val="0"/>
            <w:vAlign w:val="center"/>
          </w:tcPr>
          <w:p w14:paraId="5FEDA0B5">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2C4C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55AE2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192</w:t>
            </w:r>
          </w:p>
        </w:tc>
        <w:tc>
          <w:tcPr>
            <w:tcW w:w="1764" w:type="dxa"/>
            <w:tcBorders>
              <w:tl2br w:val="nil"/>
              <w:tr2bl w:val="nil"/>
            </w:tcBorders>
            <w:noWrap w:val="0"/>
            <w:vAlign w:val="center"/>
          </w:tcPr>
          <w:p w14:paraId="76CBE997">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打造“专精特新”企业精准服务平台</w:t>
            </w:r>
          </w:p>
        </w:tc>
        <w:tc>
          <w:tcPr>
            <w:tcW w:w="6631" w:type="dxa"/>
            <w:tcBorders>
              <w:tl2br w:val="nil"/>
              <w:tr2bl w:val="nil"/>
            </w:tcBorders>
            <w:noWrap w:val="0"/>
            <w:vAlign w:val="center"/>
          </w:tcPr>
          <w:p w14:paraId="6CD0EADF">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汇集全市专精特新企业相关的政策、政务、诉求、公益服务及第三方服务等资源，为专精特新企业提供一站式、个性化、便捷服务通道，并结合各区的产业发展规划，建设个性化特色专区。整合公益服务及第三方服务资源，鼓励社会化服务机构发展专精特新企业专享服务，严格准入审核及过程监管机制，逐步形成专精特新企业服务资源目录，基于AI智能匹配，为企业提供精准供需对接，提高企业经营效率，降低企业经营成本。</w:t>
            </w:r>
          </w:p>
        </w:tc>
        <w:tc>
          <w:tcPr>
            <w:tcW w:w="1472" w:type="dxa"/>
            <w:tcBorders>
              <w:tl2br w:val="nil"/>
              <w:tr2bl w:val="nil"/>
            </w:tcBorders>
            <w:noWrap w:val="0"/>
            <w:vAlign w:val="center"/>
          </w:tcPr>
          <w:p w14:paraId="0F5F4CD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市中小企业服务局</w:t>
            </w:r>
          </w:p>
        </w:tc>
        <w:tc>
          <w:tcPr>
            <w:tcW w:w="1630" w:type="dxa"/>
            <w:tcBorders>
              <w:tl2br w:val="nil"/>
              <w:tr2bl w:val="nil"/>
            </w:tcBorders>
            <w:noWrap w:val="0"/>
            <w:vAlign w:val="center"/>
          </w:tcPr>
          <w:p w14:paraId="3C2C4A99">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各涉企单位、各区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06121DF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C30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9BB591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193</w:t>
            </w:r>
          </w:p>
        </w:tc>
        <w:tc>
          <w:tcPr>
            <w:tcW w:w="1764" w:type="dxa"/>
            <w:tcBorders>
              <w:tl2br w:val="nil"/>
              <w:tr2bl w:val="nil"/>
            </w:tcBorders>
            <w:noWrap w:val="0"/>
            <w:vAlign w:val="center"/>
          </w:tcPr>
          <w:p w14:paraId="535B8BC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构建“星耀鹏城”企业上市一站式服务平台</w:t>
            </w:r>
          </w:p>
        </w:tc>
        <w:tc>
          <w:tcPr>
            <w:tcW w:w="6631" w:type="dxa"/>
            <w:tcBorders>
              <w:tl2br w:val="nil"/>
              <w:tr2bl w:val="nil"/>
            </w:tcBorders>
            <w:noWrap w:val="0"/>
            <w:vAlign w:val="center"/>
          </w:tcPr>
          <w:p w14:paraId="6405A0C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打造企业上市一站式服务平台，为企业提供在线学习、法规检索、案例借鉴、上市自测、政策解读、资金申报、问题咨询、诉求提交、协调函办理、用地对接、融资促进等线上服务。聚焦扶持政策，加快诉求办理，为企业提供系统化的辅导监管引导、上市法规、IPO案例及发行审核动态数据，强化上市咨询培训和科技金融路演等服务，并加强融资服务和创投引导。依法依规落实数据安全管理措施，严格管控数据使用权限，落实内部数据人员保密协议，监管数据使用行为。</w:t>
            </w:r>
          </w:p>
        </w:tc>
        <w:tc>
          <w:tcPr>
            <w:tcW w:w="1472" w:type="dxa"/>
            <w:tcBorders>
              <w:tl2br w:val="nil"/>
              <w:tr2bl w:val="nil"/>
            </w:tcBorders>
            <w:noWrap w:val="0"/>
            <w:vAlign w:val="center"/>
          </w:tcPr>
          <w:p w14:paraId="63C2C7A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市中小企业服务局</w:t>
            </w:r>
          </w:p>
        </w:tc>
        <w:tc>
          <w:tcPr>
            <w:tcW w:w="1630" w:type="dxa"/>
            <w:tcBorders>
              <w:tl2br w:val="nil"/>
              <w:tr2bl w:val="nil"/>
            </w:tcBorders>
            <w:noWrap w:val="0"/>
            <w:vAlign w:val="center"/>
          </w:tcPr>
          <w:p w14:paraId="71F8032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市工业和信息化局、市地方金融监管局、深圳证券交易所、深圳证监局、各区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256603F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3B34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7AE04D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194</w:t>
            </w:r>
          </w:p>
        </w:tc>
        <w:tc>
          <w:tcPr>
            <w:tcW w:w="1764" w:type="dxa"/>
            <w:tcBorders>
              <w:tl2br w:val="nil"/>
              <w:tr2bl w:val="nil"/>
            </w:tcBorders>
            <w:noWrap w:val="0"/>
            <w:vAlign w:val="center"/>
          </w:tcPr>
          <w:p w14:paraId="029DD89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完善企业服务专员机制</w:t>
            </w:r>
          </w:p>
        </w:tc>
        <w:tc>
          <w:tcPr>
            <w:tcW w:w="6631" w:type="dxa"/>
            <w:tcBorders>
              <w:tl2br w:val="nil"/>
              <w:tr2bl w:val="nil"/>
            </w:tcBorders>
            <w:noWrap w:val="0"/>
            <w:vAlign w:val="center"/>
          </w:tcPr>
          <w:p w14:paraId="2D109AF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构建覆盖线上线下及大中小企业的诉求受理渠道，充分发挥市、区、街道三级企业服务专员作用，依托“深i企”构建“咨询类诉求诉求专员快速办、求助类诉求政府部门速响应、疑难类诉求企服办专题会办”机制，快速解答企业问题，制定并公布企业咨询及举报投诉受理处置服务标准，主动接受企业监督。</w:t>
            </w:r>
          </w:p>
        </w:tc>
        <w:tc>
          <w:tcPr>
            <w:tcW w:w="1472" w:type="dxa"/>
            <w:tcBorders>
              <w:tl2br w:val="nil"/>
              <w:tr2bl w:val="nil"/>
            </w:tcBorders>
            <w:noWrap w:val="0"/>
            <w:vAlign w:val="center"/>
          </w:tcPr>
          <w:p w14:paraId="7A45CB9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市中小企业服务局</w:t>
            </w:r>
          </w:p>
        </w:tc>
        <w:tc>
          <w:tcPr>
            <w:tcW w:w="1630" w:type="dxa"/>
            <w:tcBorders>
              <w:tl2br w:val="nil"/>
              <w:tr2bl w:val="nil"/>
            </w:tcBorders>
            <w:noWrap w:val="0"/>
            <w:vAlign w:val="center"/>
          </w:tcPr>
          <w:p w14:paraId="2F33F9F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市政务服务数据管理局、各涉企单位、各区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540E5AEA">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18DE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7755A69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195</w:t>
            </w:r>
          </w:p>
        </w:tc>
        <w:tc>
          <w:tcPr>
            <w:tcW w:w="1764" w:type="dxa"/>
            <w:tcBorders>
              <w:tl2br w:val="nil"/>
              <w:tr2bl w:val="nil"/>
            </w:tcBorders>
            <w:noWrap w:val="0"/>
            <w:vAlign w:val="center"/>
          </w:tcPr>
          <w:p w14:paraId="73A3F9D9">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有序推进个体工商户转企业</w:t>
            </w:r>
          </w:p>
        </w:tc>
        <w:tc>
          <w:tcPr>
            <w:tcW w:w="6631" w:type="dxa"/>
            <w:tcBorders>
              <w:tl2br w:val="nil"/>
              <w:tr2bl w:val="nil"/>
            </w:tcBorders>
            <w:noWrap w:val="0"/>
            <w:vAlign w:val="center"/>
          </w:tcPr>
          <w:p w14:paraId="76B5740D">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开通“个转企”线上“一体化服务平台”和线下“一站式办理窗口”，为个体工商户转企业提供一站式服务。对转型企业给予不低于3年的过渡期，过渡期内，对符合条件的转型企业征税可依法实行核定征收，缴存住房公积金确有困难的企业，可以依法申请降低住房公积金缴存比例。延续认可转型前所获荣誉信息，转型企业可保留原个体工商户获得的各种荣誉称号，加强原个体工商户享有的专利权、商标权、名称权等权益保护，促进转型企业平稳过渡。</w:t>
            </w:r>
          </w:p>
        </w:tc>
        <w:tc>
          <w:tcPr>
            <w:tcW w:w="1472" w:type="dxa"/>
            <w:tcBorders>
              <w:tl2br w:val="nil"/>
              <w:tr2bl w:val="nil"/>
            </w:tcBorders>
            <w:noWrap w:val="0"/>
            <w:vAlign w:val="center"/>
          </w:tcPr>
          <w:p w14:paraId="1524A1D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w:t>
            </w:r>
          </w:p>
        </w:tc>
        <w:tc>
          <w:tcPr>
            <w:tcW w:w="1630" w:type="dxa"/>
            <w:tcBorders>
              <w:tl2br w:val="nil"/>
              <w:tr2bl w:val="nil"/>
            </w:tcBorders>
            <w:noWrap w:val="0"/>
            <w:vAlign w:val="center"/>
          </w:tcPr>
          <w:p w14:paraId="70739B3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市政务服务数据管理局、市规划和自然资源局、市人力资源保障局、市财政局、市公安局、市住房建设局、深圳市税务局、各区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63CDAE43">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4E36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1F22F90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196</w:t>
            </w:r>
          </w:p>
        </w:tc>
        <w:tc>
          <w:tcPr>
            <w:tcW w:w="1764" w:type="dxa"/>
            <w:tcBorders>
              <w:tl2br w:val="nil"/>
              <w:tr2bl w:val="nil"/>
            </w:tcBorders>
            <w:noWrap w:val="0"/>
            <w:vAlign w:val="center"/>
          </w:tcPr>
          <w:p w14:paraId="6DCFD3C1">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强化专精特新企业梯队培育</w:t>
            </w:r>
          </w:p>
        </w:tc>
        <w:tc>
          <w:tcPr>
            <w:tcW w:w="6631" w:type="dxa"/>
            <w:tcBorders>
              <w:tl2br w:val="nil"/>
              <w:tr2bl w:val="nil"/>
            </w:tcBorders>
            <w:noWrap w:val="0"/>
            <w:vAlign w:val="center"/>
          </w:tcPr>
          <w:p w14:paraId="73731FF5">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战略性新兴产业和核心基础零部件（元器件）、关键基础材料、先进基础工艺、产业技术基础及基础软件等领域，遴选一批专注于细分市场、创新能力强、成长性好的中小企业作为培育对象，针对企业不同成长阶段，完善捕捉寻找、孵化培育、扶持壮大机制，形成市级专精特新中小企业、省级专精特新中小企业、国家专精特新“小巨人”、制造业单项冠军培育梯队。将专精特新“小巨人”、单项冠军等优质企业纳入便利直通车服务。支持公共服务示范平台为专精特新等优质企业提供技术创新、上市辅导、创新成果转化与应用等普惠服务。</w:t>
            </w:r>
          </w:p>
        </w:tc>
        <w:tc>
          <w:tcPr>
            <w:tcW w:w="1472" w:type="dxa"/>
            <w:tcBorders>
              <w:tl2br w:val="nil"/>
              <w:tr2bl w:val="nil"/>
            </w:tcBorders>
            <w:noWrap w:val="0"/>
            <w:vAlign w:val="center"/>
          </w:tcPr>
          <w:p w14:paraId="622913A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市工业和信息化局</w:t>
            </w:r>
          </w:p>
        </w:tc>
        <w:tc>
          <w:tcPr>
            <w:tcW w:w="1630" w:type="dxa"/>
            <w:tcBorders>
              <w:tl2br w:val="nil"/>
              <w:tr2bl w:val="nil"/>
            </w:tcBorders>
            <w:noWrap w:val="0"/>
            <w:vAlign w:val="center"/>
          </w:tcPr>
          <w:p w14:paraId="4A55D3C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5F653E7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2022年12月底</w:t>
            </w:r>
          </w:p>
        </w:tc>
      </w:tr>
      <w:tr w14:paraId="03DF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0346BB2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197</w:t>
            </w:r>
          </w:p>
        </w:tc>
        <w:tc>
          <w:tcPr>
            <w:tcW w:w="1764" w:type="dxa"/>
            <w:tcBorders>
              <w:tl2br w:val="nil"/>
              <w:tr2bl w:val="nil"/>
            </w:tcBorders>
            <w:noWrap w:val="0"/>
            <w:vAlign w:val="center"/>
          </w:tcPr>
          <w:p w14:paraId="198D1AB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加强企业质量标准品牌建设</w:t>
            </w:r>
          </w:p>
        </w:tc>
        <w:tc>
          <w:tcPr>
            <w:tcW w:w="6631" w:type="dxa"/>
            <w:tcBorders>
              <w:tl2br w:val="nil"/>
              <w:tr2bl w:val="nil"/>
            </w:tcBorders>
            <w:noWrap w:val="0"/>
            <w:vAlign w:val="center"/>
          </w:tcPr>
          <w:p w14:paraId="4E6FBCB4">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实施中小微企业商标品牌扶持计划，引导企业创建自主品牌，提高商标注册、运用、管理和保护能力。鼓励企业实质性参与标准研制和国际标准化活动，在装备制造、机器人等领域培育一批企业标准“领跑者”。</w:t>
            </w:r>
          </w:p>
        </w:tc>
        <w:tc>
          <w:tcPr>
            <w:tcW w:w="1472" w:type="dxa"/>
            <w:tcBorders>
              <w:tl2br w:val="nil"/>
              <w:tr2bl w:val="nil"/>
            </w:tcBorders>
            <w:noWrap w:val="0"/>
            <w:vAlign w:val="center"/>
          </w:tcPr>
          <w:p w14:paraId="58F449C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市市场监管局、市工业和信息化局、市商务局</w:t>
            </w:r>
          </w:p>
        </w:tc>
        <w:tc>
          <w:tcPr>
            <w:tcW w:w="1630" w:type="dxa"/>
            <w:tcBorders>
              <w:tl2br w:val="nil"/>
              <w:tr2bl w:val="nil"/>
            </w:tcBorders>
            <w:noWrap w:val="0"/>
            <w:vAlign w:val="center"/>
          </w:tcPr>
          <w:p w14:paraId="42C23B6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市中小企业服务局、各区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18474CE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2A1E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6578F8A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198</w:t>
            </w:r>
          </w:p>
        </w:tc>
        <w:tc>
          <w:tcPr>
            <w:tcW w:w="1764" w:type="dxa"/>
            <w:tcBorders>
              <w:tl2br w:val="nil"/>
              <w:tr2bl w:val="nil"/>
            </w:tcBorders>
            <w:noWrap w:val="0"/>
            <w:vAlign w:val="center"/>
          </w:tcPr>
          <w:p w14:paraId="4E6286B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建立高新技术企业培育后备库</w:t>
            </w:r>
          </w:p>
        </w:tc>
        <w:tc>
          <w:tcPr>
            <w:tcW w:w="6631" w:type="dxa"/>
            <w:tcBorders>
              <w:tl2br w:val="nil"/>
              <w:tr2bl w:val="nil"/>
            </w:tcBorders>
            <w:noWrap w:val="0"/>
            <w:vAlign w:val="center"/>
          </w:tcPr>
          <w:p w14:paraId="50A13918">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在国家重点支持的高新技术领域，从接近高新技术企业标准的科技型中小企业、规模以上有研发投入的企业、拥有自主知识产权的企业中，遴选有基础、有潜力、有条件的，纳入高新技术企业培育后备库，对入库企业提供常态化培训、帮扶、受理、评审服务。</w:t>
            </w:r>
          </w:p>
        </w:tc>
        <w:tc>
          <w:tcPr>
            <w:tcW w:w="1472" w:type="dxa"/>
            <w:tcBorders>
              <w:tl2br w:val="nil"/>
              <w:tr2bl w:val="nil"/>
            </w:tcBorders>
            <w:noWrap w:val="0"/>
            <w:vAlign w:val="center"/>
          </w:tcPr>
          <w:p w14:paraId="36FEDE87">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市科技创新委</w:t>
            </w:r>
          </w:p>
        </w:tc>
        <w:tc>
          <w:tcPr>
            <w:tcW w:w="1630" w:type="dxa"/>
            <w:tcBorders>
              <w:tl2br w:val="nil"/>
              <w:tr2bl w:val="nil"/>
            </w:tcBorders>
            <w:noWrap w:val="0"/>
            <w:vAlign w:val="center"/>
          </w:tcPr>
          <w:p w14:paraId="00346EFF">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市市场监管局、市人力资源保障局、各区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3F9C5E12">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2022年3月底</w:t>
            </w:r>
          </w:p>
        </w:tc>
      </w:tr>
      <w:tr w14:paraId="35BC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47C3840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199</w:t>
            </w:r>
          </w:p>
        </w:tc>
        <w:tc>
          <w:tcPr>
            <w:tcW w:w="1764" w:type="dxa"/>
            <w:tcBorders>
              <w:tl2br w:val="nil"/>
              <w:tr2bl w:val="nil"/>
            </w:tcBorders>
            <w:noWrap w:val="0"/>
            <w:vAlign w:val="center"/>
          </w:tcPr>
          <w:p w14:paraId="1DEE799C">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构建潜在独角兽企业发现机制</w:t>
            </w:r>
          </w:p>
        </w:tc>
        <w:tc>
          <w:tcPr>
            <w:tcW w:w="6631" w:type="dxa"/>
            <w:tcBorders>
              <w:tl2br w:val="nil"/>
              <w:tr2bl w:val="nil"/>
            </w:tcBorders>
            <w:noWrap w:val="0"/>
            <w:vAlign w:val="center"/>
          </w:tcPr>
          <w:p w14:paraId="4B4E6786">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制定深圳市独角兽企业遴选发现指标体系，联合第三方高端智库、风险投资机构等组成独角兽企业评价委员会，聚焦生物医药与健康、半导体与集成电路、智能机器人、智能网联汽车、新能源、新材料、量子科技等战略性新兴产业和未来产业发展方向，精确锁定具有“硬核”科技、爆发式成长潜力的企业，建立独角兽企业培育库。</w:t>
            </w:r>
          </w:p>
        </w:tc>
        <w:tc>
          <w:tcPr>
            <w:tcW w:w="1472" w:type="dxa"/>
            <w:tcBorders>
              <w:tl2br w:val="nil"/>
              <w:tr2bl w:val="nil"/>
            </w:tcBorders>
            <w:noWrap w:val="0"/>
            <w:vAlign w:val="center"/>
          </w:tcPr>
          <w:p w14:paraId="54F59CE0">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市工业和信息化局</w:t>
            </w:r>
          </w:p>
        </w:tc>
        <w:tc>
          <w:tcPr>
            <w:tcW w:w="1630" w:type="dxa"/>
            <w:tcBorders>
              <w:tl2br w:val="nil"/>
              <w:tr2bl w:val="nil"/>
            </w:tcBorders>
            <w:noWrap w:val="0"/>
            <w:vAlign w:val="center"/>
          </w:tcPr>
          <w:p w14:paraId="33DB5BCE">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市中小企业服务局、市地方金融监管局、市科技创新委、各区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6202F981">
            <w:pPr>
              <w:keepNext w:val="0"/>
              <w:keepLines w:val="0"/>
              <w:pageBreakBefore w:val="0"/>
              <w:widowControl/>
              <w:suppressLineNumbers w:val="0"/>
              <w:kinsoku/>
              <w:wordWrap/>
              <w:overflowPunct/>
              <w:topLinePunct w:val="0"/>
              <w:autoSpaceDE/>
              <w:autoSpaceDN/>
              <w:bidi w:val="0"/>
              <w:adjustRightInd/>
              <w:snapToGrid/>
              <w:spacing w:before="0" w:after="0" w:line="33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r w14:paraId="65F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16" w:type="dxa"/>
            <w:tcBorders>
              <w:tl2br w:val="nil"/>
              <w:tr2bl w:val="nil"/>
            </w:tcBorders>
            <w:noWrap w:val="0"/>
            <w:vAlign w:val="center"/>
          </w:tcPr>
          <w:p w14:paraId="2C109E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w:t>
            </w:r>
          </w:p>
        </w:tc>
        <w:tc>
          <w:tcPr>
            <w:tcW w:w="1764" w:type="dxa"/>
            <w:tcBorders>
              <w:tl2br w:val="nil"/>
              <w:tr2bl w:val="nil"/>
            </w:tcBorders>
            <w:noWrap w:val="0"/>
            <w:vAlign w:val="center"/>
          </w:tcPr>
          <w:p w14:paraId="2DBE7C00">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优化独角兽企业培育体系</w:t>
            </w:r>
          </w:p>
        </w:tc>
        <w:tc>
          <w:tcPr>
            <w:tcW w:w="6631" w:type="dxa"/>
            <w:tcBorders>
              <w:tl2br w:val="nil"/>
              <w:tr2bl w:val="nil"/>
            </w:tcBorders>
            <w:noWrap w:val="0"/>
            <w:vAlign w:val="center"/>
          </w:tcPr>
          <w:p w14:paraId="0D011F78">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搭建政府、入库企业、投资或服务机构等开放式协同对接平台，围绕入库企业成长需求，量身定制支持重点和支持方向，提供“服务资源包”支持。市政府投资项目优先为新技术、新产品和新模式提供推广示范渠道，支持企业开展颠覆性创新。</w:t>
            </w:r>
          </w:p>
        </w:tc>
        <w:tc>
          <w:tcPr>
            <w:tcW w:w="1472" w:type="dxa"/>
            <w:tcBorders>
              <w:tl2br w:val="nil"/>
              <w:tr2bl w:val="nil"/>
            </w:tcBorders>
            <w:noWrap w:val="0"/>
            <w:vAlign w:val="center"/>
          </w:tcPr>
          <w:p w14:paraId="73935891">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市工业和信息化局</w:t>
            </w:r>
          </w:p>
        </w:tc>
        <w:tc>
          <w:tcPr>
            <w:tcW w:w="1630" w:type="dxa"/>
            <w:tcBorders>
              <w:tl2br w:val="nil"/>
              <w:tr2bl w:val="nil"/>
            </w:tcBorders>
            <w:noWrap w:val="0"/>
            <w:vAlign w:val="center"/>
          </w:tcPr>
          <w:p w14:paraId="6557D4EE">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市中小企业服务局、市科技创新委、市商务局、市地方金融监管局、市人力资源保障局、市市场监管局、各区</w:t>
            </w:r>
            <w:r>
              <w:rPr>
                <w:rFonts w:hint="eastAsia" w:ascii="仿宋_GB2312" w:hAnsi="仿宋_GB2312" w:cs="仿宋_GB2312"/>
                <w:i w:val="0"/>
                <w:color w:val="000000"/>
                <w:kern w:val="0"/>
                <w:sz w:val="24"/>
                <w:szCs w:val="24"/>
                <w:u w:val="none"/>
                <w:lang w:val="en-US" w:eastAsia="zh-CN" w:bidi="ar"/>
              </w:rPr>
              <w:t>政府</w:t>
            </w:r>
          </w:p>
        </w:tc>
        <w:tc>
          <w:tcPr>
            <w:tcW w:w="1569" w:type="dxa"/>
            <w:tcBorders>
              <w:tl2br w:val="nil"/>
              <w:tr2bl w:val="nil"/>
            </w:tcBorders>
            <w:noWrap w:val="0"/>
            <w:vAlign w:val="center"/>
          </w:tcPr>
          <w:p w14:paraId="425BA60B">
            <w:pPr>
              <w:keepNext w:val="0"/>
              <w:keepLines w:val="0"/>
              <w:pageBreakBefore w:val="0"/>
              <w:widowControl/>
              <w:suppressLineNumbers w:val="0"/>
              <w:kinsoku/>
              <w:wordWrap/>
              <w:overflowPunct/>
              <w:topLinePunct w:val="0"/>
              <w:autoSpaceDE/>
              <w:autoSpaceDN/>
              <w:bidi w:val="0"/>
              <w:adjustRightInd/>
              <w:snapToGrid/>
              <w:spacing w:before="0" w:after="0" w:line="36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2022年6月底</w:t>
            </w:r>
          </w:p>
        </w:tc>
      </w:tr>
    </w:tbl>
    <w:p w14:paraId="4A522962">
      <w:pPr>
        <w:spacing w:line="579" w:lineRule="exact"/>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注：序号标</w:t>
      </w:r>
      <w:r>
        <w:rPr>
          <w:rFonts w:hint="eastAsia" w:ascii="仿宋_GB2312" w:hAnsi="仿宋_GB2312" w:eastAsia="仿宋_GB2312" w:cs="仿宋_GB2312"/>
          <w:i w:val="0"/>
          <w:color w:val="000000"/>
          <w:kern w:val="0"/>
          <w:sz w:val="28"/>
          <w:szCs w:val="28"/>
          <w:u w:val="none"/>
          <w:lang w:val="en-US" w:eastAsia="zh-CN" w:bidi="ar"/>
        </w:rPr>
        <w:t>*的为贯彻落实国家101项改革任务的相关举措</w:t>
      </w:r>
    </w:p>
    <w:p w14:paraId="5DDC2C06">
      <w:pPr>
        <w:pStyle w:val="2"/>
        <w:rPr>
          <w:rFonts w:hint="eastAsia" w:ascii="仿宋_GB2312" w:hAnsi="仿宋_GB2312" w:eastAsia="仿宋_GB2312" w:cs="仿宋_GB2312"/>
          <w:i w:val="0"/>
          <w:color w:val="000000"/>
          <w:kern w:val="0"/>
          <w:sz w:val="28"/>
          <w:szCs w:val="28"/>
          <w:u w:val="none"/>
          <w:lang w:val="en-US" w:eastAsia="zh-CN" w:bidi="ar"/>
        </w:rPr>
      </w:pPr>
    </w:p>
    <w:p w14:paraId="47B578A8">
      <w:pPr>
        <w:rPr>
          <w:rFonts w:hint="eastAsia"/>
          <w:lang w:val="en-US" w:eastAsia="zh-CN"/>
        </w:rPr>
        <w:sectPr>
          <w:footerReference r:id="rId3" w:type="default"/>
          <w:pgSz w:w="16838" w:h="11905" w:orient="landscape"/>
          <w:pgMar w:top="1417" w:right="1417" w:bottom="1417" w:left="1417" w:header="851" w:footer="1134" w:gutter="0"/>
          <w:pgBorders>
            <w:top w:val="none" w:sz="0" w:space="0"/>
            <w:left w:val="none" w:sz="0" w:space="0"/>
            <w:bottom w:val="none" w:sz="0" w:space="0"/>
            <w:right w:val="none" w:sz="0" w:space="0"/>
          </w:pgBorders>
          <w:pgNumType w:fmt="decimal"/>
          <w:cols w:space="720" w:num="1"/>
          <w:rtlGutter w:val="0"/>
          <w:docGrid w:type="lines" w:linePitch="453" w:charSpace="0"/>
        </w:sectPr>
      </w:pPr>
    </w:p>
    <w:p w14:paraId="7C7791C2">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7B89FE71">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50A4E5F2">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39A2A231">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35C53313">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41EF6CB2">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4788E86B">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3E0B5684">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06028789">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720C8A6E">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10A70AD9">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535BBC7C">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38B44E63">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7E7BDA91">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330BBA34">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51F79C65">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798C8E31">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0E45D20D">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13379C6E">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23683FAE">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黑体" w:hAnsi="黑体" w:eastAsia="黑体" w:cs="黑体"/>
          <w:szCs w:val="32"/>
          <w:lang w:val="en-US" w:eastAsia="zh-CN"/>
        </w:rPr>
      </w:pPr>
      <w:r>
        <w:rPr>
          <w:rFonts w:hint="eastAsia" w:ascii="黑体" w:hAnsi="黑体" w:eastAsia="黑体" w:cs="黑体"/>
          <w:szCs w:val="32"/>
          <w:lang w:val="en-US" w:eastAsia="zh-CN"/>
        </w:rPr>
        <w:t>公开方式：主动公开</w:t>
      </w:r>
    </w:p>
    <w:p w14:paraId="659DB632">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cs="Times New Roman"/>
          <w:szCs w:val="32"/>
          <w:lang w:eastAsia="zh-CN"/>
        </w:rPr>
      </w:pPr>
    </w:p>
    <w:p w14:paraId="0A6F5118">
      <w:pPr>
        <w:spacing w:line="579" w:lineRule="exact"/>
        <w:ind w:firstLine="0" w:firstLineChars="0"/>
        <w:rPr>
          <w:rFonts w:hint="eastAsia" w:ascii="Times New Roman" w:hAnsi="Times New Roman" w:cs="Times New Roman"/>
          <w:szCs w:val="32"/>
          <w:lang w:eastAsia="zh-CN"/>
        </w:rPr>
      </w:pPr>
      <w:r>
        <w:rPr>
          <w:rFonts w:hint="eastAsia" w:ascii="仿宋_GB2312" w:hAnsi="宋体" w:eastAsia="仿宋_GB2312" w:cs="Arial Unicode MS"/>
          <w:color w:val="000000"/>
          <w:sz w:val="28"/>
          <w:szCs w:val="28"/>
          <w:u w:val="none" w:color="000000"/>
        </w:rPr>
        <w:t xml:space="preserve">  深圳市人民政府办公厅     </w:t>
      </w:r>
      <w:r>
        <w:rPr>
          <w:rFonts w:hint="eastAsia" w:ascii="仿宋_GB2312" w:hAnsi="宋体" w:eastAsia="仿宋_GB2312" w:cs="Arial Unicode MS"/>
          <w:color w:val="000000"/>
          <w:sz w:val="28"/>
          <w:szCs w:val="28"/>
          <w:u w:val="none" w:color="000000"/>
          <w:lang w:val="en-US" w:eastAsia="zh-CN"/>
        </w:rPr>
        <w:t xml:space="preserve">               </w:t>
      </w:r>
      <w:r>
        <w:rPr>
          <w:rFonts w:hint="eastAsia" w:ascii="仿宋_GB2312" w:hAnsi="宋体" w:eastAsia="仿宋_GB2312" w:cs="Arial Unicode MS"/>
          <w:color w:val="000000"/>
          <w:sz w:val="28"/>
          <w:szCs w:val="28"/>
          <w:u w:val="none" w:color="000000"/>
        </w:rPr>
        <w:t>20</w:t>
      </w:r>
      <w:r>
        <w:rPr>
          <w:rFonts w:hint="eastAsia" w:ascii="仿宋_GB2312" w:hAnsi="宋体" w:eastAsia="仿宋_GB2312" w:cs="Arial Unicode MS"/>
          <w:color w:val="000000"/>
          <w:sz w:val="28"/>
          <w:szCs w:val="28"/>
          <w:u w:val="none" w:color="000000"/>
          <w:lang w:val="en-US" w:eastAsia="zh-CN"/>
        </w:rPr>
        <w:t>22</w:t>
      </w:r>
      <w:r>
        <w:rPr>
          <w:rFonts w:hint="eastAsia" w:ascii="仿宋_GB2312" w:hAnsi="宋体" w:eastAsia="仿宋_GB2312" w:cs="Arial Unicode MS"/>
          <w:color w:val="000000"/>
          <w:sz w:val="28"/>
          <w:szCs w:val="28"/>
          <w:u w:val="none" w:color="000000"/>
        </w:rPr>
        <w:t>年</w:t>
      </w:r>
      <w:r>
        <w:rPr>
          <w:rFonts w:hint="eastAsia" w:ascii="仿宋_GB2312" w:hAnsi="宋体" w:cs="Arial Unicode MS"/>
          <w:color w:val="000000"/>
          <w:sz w:val="28"/>
          <w:szCs w:val="28"/>
          <w:u w:val="none" w:color="000000"/>
          <w:lang w:val="en-US" w:eastAsia="zh-CN"/>
        </w:rPr>
        <w:t>1</w:t>
      </w:r>
      <w:r>
        <w:rPr>
          <w:rFonts w:hint="eastAsia" w:ascii="仿宋_GB2312" w:hAnsi="宋体" w:eastAsia="仿宋_GB2312" w:cs="Arial Unicode MS"/>
          <w:color w:val="000000"/>
          <w:sz w:val="28"/>
          <w:szCs w:val="28"/>
          <w:u w:val="none" w:color="000000"/>
        </w:rPr>
        <w:t>月</w:t>
      </w:r>
      <w:r>
        <w:rPr>
          <w:rFonts w:hint="eastAsia" w:ascii="仿宋_GB2312" w:hAnsi="宋体" w:cs="Arial Unicode MS"/>
          <w:color w:val="000000"/>
          <w:sz w:val="28"/>
          <w:szCs w:val="28"/>
          <w:u w:val="none" w:color="000000"/>
          <w:lang w:val="en-US" w:eastAsia="zh-CN"/>
        </w:rPr>
        <w:t>30</w:t>
      </w:r>
      <w:r>
        <w:rPr>
          <w:rFonts w:hint="eastAsia" w:ascii="仿宋_GB2312" w:hAnsi="宋体" w:eastAsia="仿宋_GB2312" w:cs="Arial Unicode MS"/>
          <w:color w:val="000000"/>
          <w:sz w:val="28"/>
          <w:szCs w:val="28"/>
          <w:u w:val="none" w:color="000000"/>
        </w:rPr>
        <w:t>日印发</w:t>
      </w:r>
      <w:r>
        <w:rPr>
          <w:rFonts w:hint="eastAsia" w:ascii="仿宋_GB2312" w:hAnsi="宋体" w:eastAsia="仿宋_GB2312" w:cs="Arial Unicode MS"/>
          <w:color w:val="000000"/>
          <w:sz w:val="28"/>
          <w:szCs w:val="28"/>
          <w:u w:val="none" w:color="00000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367030</wp:posOffset>
                </wp:positionV>
                <wp:extent cx="5600700" cy="0"/>
                <wp:effectExtent l="0" t="0" r="0" b="0"/>
                <wp:wrapNone/>
                <wp:docPr id="1" name="10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1028" o:spid="_x0000_s1026" o:spt="20" style="position:absolute;left:0pt;margin-top:28.9pt;height:0pt;width:441pt;mso-position-horizontal:center;z-index:251659264;mso-width-relative:page;mso-height-relative:page;" filled="f" stroked="t" coordsize="21600,21600" o:gfxdata="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OOTNMAAAAGAQAADwAAAAAA&#10;AAABACAAAAAiAAAAZHJzL2Rvd25yZXYueG1sUEsBAhQAFAAAAAgAh07iQMkZfvjfAQAA5QMAAA4A&#10;AAAAAAAAAQAgAAAAIgEAAGRycy9lMm9Eb2MueG1sUEsFBgAAAAAGAAYAWQEAAHMFAAAAAA==&#10;">
                <v:fill on="f" focussize="0,0"/>
                <v:stroke color="#000000" joinstyle="round"/>
                <v:imagedata o:title=""/>
                <o:lock v:ext="edit" aspectratio="f"/>
              </v:line>
            </w:pict>
          </mc:Fallback>
        </mc:AlternateContent>
      </w:r>
      <w:r>
        <w:rPr>
          <w:rFonts w:hint="eastAsia" w:ascii="仿宋_GB2312" w:hAnsi="宋体" w:eastAsia="仿宋_GB2312" w:cs="Arial Unicode MS"/>
          <w:color w:val="000000"/>
          <w:sz w:val="28"/>
          <w:szCs w:val="28"/>
          <w:u w:val="none" w:color="00000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53975</wp:posOffset>
                </wp:positionV>
                <wp:extent cx="5600700" cy="0"/>
                <wp:effectExtent l="0" t="0" r="0" b="0"/>
                <wp:wrapNone/>
                <wp:docPr id="2" name="10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1029" o:spid="_x0000_s1026" o:spt="20" style="position:absolute;left:0pt;margin-top:4.25pt;height:0pt;width:441pt;mso-position-horizontal:center;z-index:251660288;mso-width-relative:page;mso-height-relative:page;" filled="f" stroked="t" coordsize="21600,21600" o:gfxdata="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11ziHRAAAABAEAAA8AAAAAAAAA&#10;AQAgAAAAIgAAAGRycy9kb3ducmV2LnhtbFBLAQIUABQAAAAIAIdO4kAfVoXp3wEAAOUDAAAOAAAA&#10;AAAAAAEAIAAAACABAABkcnMvZTJvRG9jLnhtbFBLBQYAAAAABgAGAFkBAABxBQAAAAA=&#10;">
                <v:fill on="f" focussize="0,0"/>
                <v:stroke color="#000000" joinstyle="round"/>
                <v:imagedata o:title=""/>
                <o:lock v:ext="edit" aspectratio="f"/>
              </v:line>
            </w:pict>
          </mc:Fallback>
        </mc:AlternateContent>
      </w:r>
    </w:p>
    <w:sectPr>
      <w:headerReference r:id="rId4" w:type="default"/>
      <w:footerReference r:id="rId5" w:type="default"/>
      <w:pgSz w:w="11905" w:h="16838"/>
      <w:pgMar w:top="2098" w:right="1474" w:bottom="1984" w:left="1587" w:header="851" w:footer="1587" w:gutter="0"/>
      <w:pgNumType w:fmt="decimal"/>
      <w:cols w:space="72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4D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14914C">
                          <w:pPr>
                            <w:pStyle w:val="4"/>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0Pa/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ZtD2v0QEAAKIDAAAOAAAAAAAAAAEAIAAAAB8BAABk&#10;cnMvZTJvRG9jLnhtbFBLBQYAAAAABgAGAFkBAABiBQAAAAA=&#10;">
              <v:fill on="f" focussize="0,0"/>
              <v:stroke on="f" weight="0.5pt"/>
              <v:imagedata o:title=""/>
              <o:lock v:ext="edit" aspectratio="f"/>
              <v:textbox inset="0mm,0mm,0mm,0mm" style="mso-fit-shape-to-text:t;">
                <w:txbxContent>
                  <w:p w14:paraId="5614914C">
                    <w:pPr>
                      <w:pStyle w:val="4"/>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181F">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E6F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hyphenationZone w:val="360"/>
  <w:drawingGridVerticalSpacing w:val="226"/>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uploadDfsTaohong?fileSrcName=2022_01_30_19_0_59_BC4E9EAFE14E6E9F37DEAF97BB0E4F8D.docx&amp;userId=C022CDB27D434054A53DAF5C0089EF6E&amp;moduleName=gongwen&amp;rantime=0.7634176525617549&amp;cldid=BC4E9EAFE14E6E9F37DEAF97BB0E4F8D&amp;identityId=C022CDB27D434054A53DAF5C0089EF6E&amp;wjbh=B202201522&amp;hddyid=LCA010001_HD_03"/>
  </w:docVars>
  <w:rsids>
    <w:rsidRoot w:val="5CCA06E0"/>
    <w:rsid w:val="00D2016B"/>
    <w:rsid w:val="01D84EA3"/>
    <w:rsid w:val="020E2217"/>
    <w:rsid w:val="021F6D59"/>
    <w:rsid w:val="033B72DD"/>
    <w:rsid w:val="043C10B0"/>
    <w:rsid w:val="043C4A38"/>
    <w:rsid w:val="047E2BC1"/>
    <w:rsid w:val="055DBBFD"/>
    <w:rsid w:val="058D727D"/>
    <w:rsid w:val="05A7091D"/>
    <w:rsid w:val="06461553"/>
    <w:rsid w:val="07E91DA1"/>
    <w:rsid w:val="0DE6B972"/>
    <w:rsid w:val="0DF40CA0"/>
    <w:rsid w:val="0E0034ED"/>
    <w:rsid w:val="0E7354D1"/>
    <w:rsid w:val="10B052AA"/>
    <w:rsid w:val="11240E16"/>
    <w:rsid w:val="113B5CE9"/>
    <w:rsid w:val="11E71338"/>
    <w:rsid w:val="12C475ED"/>
    <w:rsid w:val="12D76D87"/>
    <w:rsid w:val="14191862"/>
    <w:rsid w:val="14344402"/>
    <w:rsid w:val="154C634C"/>
    <w:rsid w:val="15E10717"/>
    <w:rsid w:val="16163D24"/>
    <w:rsid w:val="1789767E"/>
    <w:rsid w:val="17DF6BCF"/>
    <w:rsid w:val="183351CF"/>
    <w:rsid w:val="19434D14"/>
    <w:rsid w:val="1A4C6B8A"/>
    <w:rsid w:val="1B490CDA"/>
    <w:rsid w:val="1B522FAF"/>
    <w:rsid w:val="1BED52E0"/>
    <w:rsid w:val="1BEFF074"/>
    <w:rsid w:val="1BF74D28"/>
    <w:rsid w:val="1CF31288"/>
    <w:rsid w:val="1CFF6C83"/>
    <w:rsid w:val="1D9F059B"/>
    <w:rsid w:val="1DDF6944"/>
    <w:rsid w:val="1E8E10CF"/>
    <w:rsid w:val="1E9797D0"/>
    <w:rsid w:val="1EEC2112"/>
    <w:rsid w:val="1FFF49F7"/>
    <w:rsid w:val="202D6558"/>
    <w:rsid w:val="20EE3661"/>
    <w:rsid w:val="21DB1333"/>
    <w:rsid w:val="26E53F2B"/>
    <w:rsid w:val="26F349A2"/>
    <w:rsid w:val="277F9D85"/>
    <w:rsid w:val="27BE428F"/>
    <w:rsid w:val="27E05655"/>
    <w:rsid w:val="295C0DA5"/>
    <w:rsid w:val="298B3F72"/>
    <w:rsid w:val="29DB3AF7"/>
    <w:rsid w:val="29FD24C8"/>
    <w:rsid w:val="2A4D1106"/>
    <w:rsid w:val="2AF01269"/>
    <w:rsid w:val="2BFCE19F"/>
    <w:rsid w:val="2CD12D71"/>
    <w:rsid w:val="2D53A396"/>
    <w:rsid w:val="2D8B3BD6"/>
    <w:rsid w:val="2D994A78"/>
    <w:rsid w:val="2DAF7676"/>
    <w:rsid w:val="2DEF296C"/>
    <w:rsid w:val="2DF6717B"/>
    <w:rsid w:val="2EE24136"/>
    <w:rsid w:val="2F1F716B"/>
    <w:rsid w:val="2F3F64EF"/>
    <w:rsid w:val="2F5C719C"/>
    <w:rsid w:val="2F7342D8"/>
    <w:rsid w:val="2FBA5A83"/>
    <w:rsid w:val="2FE066CE"/>
    <w:rsid w:val="2FF70D3B"/>
    <w:rsid w:val="316F11C3"/>
    <w:rsid w:val="31925716"/>
    <w:rsid w:val="331A61AC"/>
    <w:rsid w:val="33C5FF2C"/>
    <w:rsid w:val="351437B8"/>
    <w:rsid w:val="353BCB94"/>
    <w:rsid w:val="3570635E"/>
    <w:rsid w:val="36FB80DF"/>
    <w:rsid w:val="36FE77CB"/>
    <w:rsid w:val="37BF26A8"/>
    <w:rsid w:val="37D71CFE"/>
    <w:rsid w:val="37EBFE53"/>
    <w:rsid w:val="3976568D"/>
    <w:rsid w:val="39EF2882"/>
    <w:rsid w:val="3A26624D"/>
    <w:rsid w:val="3AC00764"/>
    <w:rsid w:val="3AC7CABC"/>
    <w:rsid w:val="3AFD0A8D"/>
    <w:rsid w:val="3BDEFEA4"/>
    <w:rsid w:val="3BFDFE49"/>
    <w:rsid w:val="3BFF9E48"/>
    <w:rsid w:val="3CB92B86"/>
    <w:rsid w:val="3CDDD26E"/>
    <w:rsid w:val="3D6EEA10"/>
    <w:rsid w:val="3D8917C7"/>
    <w:rsid w:val="3E47EF6A"/>
    <w:rsid w:val="3E965201"/>
    <w:rsid w:val="3EFFE970"/>
    <w:rsid w:val="3F0E1612"/>
    <w:rsid w:val="3F2E0887"/>
    <w:rsid w:val="3F3B7374"/>
    <w:rsid w:val="3F5A8736"/>
    <w:rsid w:val="3F775BB6"/>
    <w:rsid w:val="3F7F414E"/>
    <w:rsid w:val="3FB94281"/>
    <w:rsid w:val="3FDBACB6"/>
    <w:rsid w:val="3FE7E894"/>
    <w:rsid w:val="3FEF052E"/>
    <w:rsid w:val="3FF7054F"/>
    <w:rsid w:val="40667AB2"/>
    <w:rsid w:val="409D58BB"/>
    <w:rsid w:val="410B190D"/>
    <w:rsid w:val="42BE37E8"/>
    <w:rsid w:val="42E1182D"/>
    <w:rsid w:val="435F7CDE"/>
    <w:rsid w:val="45A56F8C"/>
    <w:rsid w:val="45FE8A5A"/>
    <w:rsid w:val="468D6B23"/>
    <w:rsid w:val="46DC5F20"/>
    <w:rsid w:val="48B724B9"/>
    <w:rsid w:val="490F7F62"/>
    <w:rsid w:val="495F6F71"/>
    <w:rsid w:val="49846FBB"/>
    <w:rsid w:val="4CBD05CE"/>
    <w:rsid w:val="4CFFBB25"/>
    <w:rsid w:val="4E67BC18"/>
    <w:rsid w:val="4EB7F058"/>
    <w:rsid w:val="4EF44C98"/>
    <w:rsid w:val="4EFC0E82"/>
    <w:rsid w:val="4F6F8874"/>
    <w:rsid w:val="4F9B71B5"/>
    <w:rsid w:val="4FA73F1F"/>
    <w:rsid w:val="4FB5BB42"/>
    <w:rsid w:val="4FDFE92B"/>
    <w:rsid w:val="4FF63370"/>
    <w:rsid w:val="502C0A05"/>
    <w:rsid w:val="514B7550"/>
    <w:rsid w:val="515F4AF3"/>
    <w:rsid w:val="52947DA7"/>
    <w:rsid w:val="533621CC"/>
    <w:rsid w:val="533F1FE2"/>
    <w:rsid w:val="53527D72"/>
    <w:rsid w:val="53EBA2C9"/>
    <w:rsid w:val="551827C6"/>
    <w:rsid w:val="55217F71"/>
    <w:rsid w:val="5579C8A4"/>
    <w:rsid w:val="56AD4548"/>
    <w:rsid w:val="56B01378"/>
    <w:rsid w:val="56B641ED"/>
    <w:rsid w:val="56E343BE"/>
    <w:rsid w:val="56EFB44D"/>
    <w:rsid w:val="56FDABA6"/>
    <w:rsid w:val="56FE0DAC"/>
    <w:rsid w:val="57276C60"/>
    <w:rsid w:val="57BFDE4C"/>
    <w:rsid w:val="57D7DD33"/>
    <w:rsid w:val="580516EC"/>
    <w:rsid w:val="58DF3D1A"/>
    <w:rsid w:val="59FB1AE2"/>
    <w:rsid w:val="5B8A06C3"/>
    <w:rsid w:val="5B953D1D"/>
    <w:rsid w:val="5BA728E8"/>
    <w:rsid w:val="5BBA7100"/>
    <w:rsid w:val="5BBF78D1"/>
    <w:rsid w:val="5BF7313B"/>
    <w:rsid w:val="5BF7E1EF"/>
    <w:rsid w:val="5BFEED7B"/>
    <w:rsid w:val="5BFF4A23"/>
    <w:rsid w:val="5BFFBEAD"/>
    <w:rsid w:val="5C0A7FA4"/>
    <w:rsid w:val="5C550DEE"/>
    <w:rsid w:val="5CCA06E0"/>
    <w:rsid w:val="5CD22C35"/>
    <w:rsid w:val="5D61A858"/>
    <w:rsid w:val="5D9F53C8"/>
    <w:rsid w:val="5DEDE597"/>
    <w:rsid w:val="5DFC780E"/>
    <w:rsid w:val="5E4D47F7"/>
    <w:rsid w:val="5EBE1A17"/>
    <w:rsid w:val="5ECD3628"/>
    <w:rsid w:val="5F3D74C5"/>
    <w:rsid w:val="5F3E9ED5"/>
    <w:rsid w:val="5F5A2CA9"/>
    <w:rsid w:val="5F6843AD"/>
    <w:rsid w:val="5F6D9561"/>
    <w:rsid w:val="5F9552F9"/>
    <w:rsid w:val="5FB7E4E3"/>
    <w:rsid w:val="5FE81553"/>
    <w:rsid w:val="5FE92969"/>
    <w:rsid w:val="5FEA67CA"/>
    <w:rsid w:val="5FFD6A71"/>
    <w:rsid w:val="5FFF3FFA"/>
    <w:rsid w:val="5FFF6200"/>
    <w:rsid w:val="639E969C"/>
    <w:rsid w:val="63FCE3D8"/>
    <w:rsid w:val="66C07CF9"/>
    <w:rsid w:val="673D929C"/>
    <w:rsid w:val="676534A3"/>
    <w:rsid w:val="67BB4901"/>
    <w:rsid w:val="67FDEF75"/>
    <w:rsid w:val="67FF346C"/>
    <w:rsid w:val="67FFB520"/>
    <w:rsid w:val="68BA5932"/>
    <w:rsid w:val="6990561D"/>
    <w:rsid w:val="6A6F5145"/>
    <w:rsid w:val="6B0F1F59"/>
    <w:rsid w:val="6BD57CCD"/>
    <w:rsid w:val="6BEE8BA7"/>
    <w:rsid w:val="6BFFFB20"/>
    <w:rsid w:val="6DF66520"/>
    <w:rsid w:val="6DFD18C2"/>
    <w:rsid w:val="6E1B20DF"/>
    <w:rsid w:val="6E967FFF"/>
    <w:rsid w:val="6EDBAB1A"/>
    <w:rsid w:val="6EE51CF6"/>
    <w:rsid w:val="6EF926EC"/>
    <w:rsid w:val="6F368013"/>
    <w:rsid w:val="6FA478C3"/>
    <w:rsid w:val="6FBDF8B8"/>
    <w:rsid w:val="6FE71E2A"/>
    <w:rsid w:val="6FE99845"/>
    <w:rsid w:val="6FF704F6"/>
    <w:rsid w:val="70487C20"/>
    <w:rsid w:val="7065574C"/>
    <w:rsid w:val="7086729B"/>
    <w:rsid w:val="71259375"/>
    <w:rsid w:val="7134139E"/>
    <w:rsid w:val="713F7FBE"/>
    <w:rsid w:val="71A40A5B"/>
    <w:rsid w:val="720D5310"/>
    <w:rsid w:val="72311060"/>
    <w:rsid w:val="729D6290"/>
    <w:rsid w:val="73065DBE"/>
    <w:rsid w:val="73DC6961"/>
    <w:rsid w:val="73FA0840"/>
    <w:rsid w:val="73FC27FA"/>
    <w:rsid w:val="73FFB97C"/>
    <w:rsid w:val="74FF1B9F"/>
    <w:rsid w:val="75B5BC3A"/>
    <w:rsid w:val="75E56B2B"/>
    <w:rsid w:val="75EFF174"/>
    <w:rsid w:val="763F7167"/>
    <w:rsid w:val="764B30DC"/>
    <w:rsid w:val="768F967E"/>
    <w:rsid w:val="76FF0A2A"/>
    <w:rsid w:val="770C0485"/>
    <w:rsid w:val="770E0D03"/>
    <w:rsid w:val="777DFB35"/>
    <w:rsid w:val="777E88B4"/>
    <w:rsid w:val="77A9243E"/>
    <w:rsid w:val="77DB9BF9"/>
    <w:rsid w:val="77F7BD7A"/>
    <w:rsid w:val="77FFB355"/>
    <w:rsid w:val="786C4660"/>
    <w:rsid w:val="7875B5D9"/>
    <w:rsid w:val="787DACA0"/>
    <w:rsid w:val="78982F71"/>
    <w:rsid w:val="78DA30F0"/>
    <w:rsid w:val="78E7620C"/>
    <w:rsid w:val="79223620"/>
    <w:rsid w:val="79978F83"/>
    <w:rsid w:val="79BF6ED5"/>
    <w:rsid w:val="79C67201"/>
    <w:rsid w:val="79CF1A27"/>
    <w:rsid w:val="79FD2CE7"/>
    <w:rsid w:val="79FF67F2"/>
    <w:rsid w:val="7A550A4B"/>
    <w:rsid w:val="7A85EEEF"/>
    <w:rsid w:val="7ABD4271"/>
    <w:rsid w:val="7AFD0F9E"/>
    <w:rsid w:val="7B162E6A"/>
    <w:rsid w:val="7B7E057E"/>
    <w:rsid w:val="7B9F5790"/>
    <w:rsid w:val="7BDFBC6E"/>
    <w:rsid w:val="7BF7FC30"/>
    <w:rsid w:val="7BFED95B"/>
    <w:rsid w:val="7BFF2893"/>
    <w:rsid w:val="7CF685A6"/>
    <w:rsid w:val="7D337A59"/>
    <w:rsid w:val="7D3F16D6"/>
    <w:rsid w:val="7D7A41BD"/>
    <w:rsid w:val="7D7EA0D5"/>
    <w:rsid w:val="7D7F4966"/>
    <w:rsid w:val="7D8F4920"/>
    <w:rsid w:val="7DAECB1F"/>
    <w:rsid w:val="7DB477A7"/>
    <w:rsid w:val="7DCCA61E"/>
    <w:rsid w:val="7DDE9755"/>
    <w:rsid w:val="7DE91951"/>
    <w:rsid w:val="7DF94146"/>
    <w:rsid w:val="7DFF0052"/>
    <w:rsid w:val="7DFF3417"/>
    <w:rsid w:val="7DFF97C8"/>
    <w:rsid w:val="7EB91274"/>
    <w:rsid w:val="7EDC154F"/>
    <w:rsid w:val="7EEB2BE8"/>
    <w:rsid w:val="7EF7279D"/>
    <w:rsid w:val="7EFB2BB3"/>
    <w:rsid w:val="7EFD83C2"/>
    <w:rsid w:val="7F2F5374"/>
    <w:rsid w:val="7F4FEA2F"/>
    <w:rsid w:val="7F5E933E"/>
    <w:rsid w:val="7F5F1A20"/>
    <w:rsid w:val="7F6A8A24"/>
    <w:rsid w:val="7F71385B"/>
    <w:rsid w:val="7F78C6FD"/>
    <w:rsid w:val="7F7A35BC"/>
    <w:rsid w:val="7F7F3004"/>
    <w:rsid w:val="7F7FA04F"/>
    <w:rsid w:val="7F7FAFD9"/>
    <w:rsid w:val="7F7FE7A1"/>
    <w:rsid w:val="7F7FF5BE"/>
    <w:rsid w:val="7F89060B"/>
    <w:rsid w:val="7F8F5FD0"/>
    <w:rsid w:val="7F9000DC"/>
    <w:rsid w:val="7FAFBC95"/>
    <w:rsid w:val="7FBAC57D"/>
    <w:rsid w:val="7FBAFB7A"/>
    <w:rsid w:val="7FBF4D5B"/>
    <w:rsid w:val="7FBF7CB9"/>
    <w:rsid w:val="7FBF8DCD"/>
    <w:rsid w:val="7FDB1593"/>
    <w:rsid w:val="7FDFF359"/>
    <w:rsid w:val="7FEEB22C"/>
    <w:rsid w:val="7FF25B78"/>
    <w:rsid w:val="7FFB116D"/>
    <w:rsid w:val="7FFB2B89"/>
    <w:rsid w:val="7FFB5733"/>
    <w:rsid w:val="7FFBE346"/>
    <w:rsid w:val="7FFC3D6E"/>
    <w:rsid w:val="7FFDCE6A"/>
    <w:rsid w:val="7FFE44C5"/>
    <w:rsid w:val="7FFF4F9D"/>
    <w:rsid w:val="7FFF6D50"/>
    <w:rsid w:val="7FFF98E4"/>
    <w:rsid w:val="7FFFCC6A"/>
    <w:rsid w:val="7FFFFBC6"/>
    <w:rsid w:val="8DBD134E"/>
    <w:rsid w:val="8FB3CB38"/>
    <w:rsid w:val="8FD76CFB"/>
    <w:rsid w:val="91FDA020"/>
    <w:rsid w:val="9C6D823A"/>
    <w:rsid w:val="9E2B1303"/>
    <w:rsid w:val="9EDFDA1E"/>
    <w:rsid w:val="9EED2696"/>
    <w:rsid w:val="9FBFFA33"/>
    <w:rsid w:val="9FD3E02C"/>
    <w:rsid w:val="9FDF4029"/>
    <w:rsid w:val="A1FF3EB8"/>
    <w:rsid w:val="A5BFFFE1"/>
    <w:rsid w:val="A5FF7E8D"/>
    <w:rsid w:val="A75DF0DA"/>
    <w:rsid w:val="A7BD06E5"/>
    <w:rsid w:val="A7F72ED3"/>
    <w:rsid w:val="A9FF8921"/>
    <w:rsid w:val="AEE63BE0"/>
    <w:rsid w:val="AEED8536"/>
    <w:rsid w:val="AF3D1F7D"/>
    <w:rsid w:val="AF7D6152"/>
    <w:rsid w:val="AFF78A2C"/>
    <w:rsid w:val="AFFE01D3"/>
    <w:rsid w:val="B2DD6770"/>
    <w:rsid w:val="B3E6AF4E"/>
    <w:rsid w:val="B6FB32C6"/>
    <w:rsid w:val="B77B06D2"/>
    <w:rsid w:val="B7D3FFCB"/>
    <w:rsid w:val="B7FE8B71"/>
    <w:rsid w:val="B93F52D1"/>
    <w:rsid w:val="B9FDF0DB"/>
    <w:rsid w:val="BAB6220E"/>
    <w:rsid w:val="BAFB6AD6"/>
    <w:rsid w:val="BBEF10C8"/>
    <w:rsid w:val="BBFE5BB2"/>
    <w:rsid w:val="BD9E9A98"/>
    <w:rsid w:val="BDFB9CC9"/>
    <w:rsid w:val="BE5F8CCF"/>
    <w:rsid w:val="BE5FA7F1"/>
    <w:rsid w:val="BE7E8038"/>
    <w:rsid w:val="BE7F31B9"/>
    <w:rsid w:val="BEB748DB"/>
    <w:rsid w:val="BF1F7FA4"/>
    <w:rsid w:val="BF4E9CC7"/>
    <w:rsid w:val="BFBB7BF3"/>
    <w:rsid w:val="BFBBB17C"/>
    <w:rsid w:val="BFCF4A4A"/>
    <w:rsid w:val="BFDC6715"/>
    <w:rsid w:val="BFDDA4D3"/>
    <w:rsid w:val="BFEDA340"/>
    <w:rsid w:val="BFF17680"/>
    <w:rsid w:val="BFF3E8FC"/>
    <w:rsid w:val="BFF94613"/>
    <w:rsid w:val="BFF95F8A"/>
    <w:rsid w:val="BFFD205C"/>
    <w:rsid w:val="BFFE96E8"/>
    <w:rsid w:val="BFFF377B"/>
    <w:rsid w:val="BFFF4C4B"/>
    <w:rsid w:val="BFFFD1D7"/>
    <w:rsid w:val="C7B5C8C5"/>
    <w:rsid w:val="CEEB00FA"/>
    <w:rsid w:val="CF1BE011"/>
    <w:rsid w:val="CF85294B"/>
    <w:rsid w:val="CFAB55E7"/>
    <w:rsid w:val="CFF35B8C"/>
    <w:rsid w:val="D0F61E54"/>
    <w:rsid w:val="D3A3C5F3"/>
    <w:rsid w:val="D6F7CB85"/>
    <w:rsid w:val="D73F209B"/>
    <w:rsid w:val="D7FC9FA0"/>
    <w:rsid w:val="D7FF75B9"/>
    <w:rsid w:val="D7FF7736"/>
    <w:rsid w:val="D9BB7A33"/>
    <w:rsid w:val="DA37659E"/>
    <w:rsid w:val="DA76B8FB"/>
    <w:rsid w:val="DB6F89EA"/>
    <w:rsid w:val="DBFBEB6A"/>
    <w:rsid w:val="DBFFE7CE"/>
    <w:rsid w:val="DCAF6906"/>
    <w:rsid w:val="DCFFD5B3"/>
    <w:rsid w:val="DD1F0A91"/>
    <w:rsid w:val="DDEFEAA6"/>
    <w:rsid w:val="DDFACA83"/>
    <w:rsid w:val="DDFF7EDE"/>
    <w:rsid w:val="DDFF9724"/>
    <w:rsid w:val="DE38FDBB"/>
    <w:rsid w:val="DF0F0BDA"/>
    <w:rsid w:val="DF657F19"/>
    <w:rsid w:val="DF6E9140"/>
    <w:rsid w:val="DFB527A5"/>
    <w:rsid w:val="DFBF3080"/>
    <w:rsid w:val="DFC8B270"/>
    <w:rsid w:val="DFF7472E"/>
    <w:rsid w:val="E1773404"/>
    <w:rsid w:val="E3763A68"/>
    <w:rsid w:val="E3FF5FDD"/>
    <w:rsid w:val="E5F3483A"/>
    <w:rsid w:val="E65BB114"/>
    <w:rsid w:val="E7E46CE7"/>
    <w:rsid w:val="E7FEF1BA"/>
    <w:rsid w:val="E7FF597C"/>
    <w:rsid w:val="E9DFA548"/>
    <w:rsid w:val="EBB52A0E"/>
    <w:rsid w:val="ECDD131D"/>
    <w:rsid w:val="ECDFAE78"/>
    <w:rsid w:val="ECFF491D"/>
    <w:rsid w:val="ECFFC297"/>
    <w:rsid w:val="ED6F5D63"/>
    <w:rsid w:val="EDCFE1E3"/>
    <w:rsid w:val="EDFB322A"/>
    <w:rsid w:val="EDFFA29C"/>
    <w:rsid w:val="EDFFAE88"/>
    <w:rsid w:val="EE1DC578"/>
    <w:rsid w:val="EE1F7F1A"/>
    <w:rsid w:val="EE77905E"/>
    <w:rsid w:val="EF1E0DDF"/>
    <w:rsid w:val="EF66B853"/>
    <w:rsid w:val="EF7F3A46"/>
    <w:rsid w:val="EFBB88BD"/>
    <w:rsid w:val="EFBD8E82"/>
    <w:rsid w:val="EFCFDE23"/>
    <w:rsid w:val="EFE78FF8"/>
    <w:rsid w:val="EFFF597F"/>
    <w:rsid w:val="EFFF6B93"/>
    <w:rsid w:val="F1EFA8B2"/>
    <w:rsid w:val="F27AFB8F"/>
    <w:rsid w:val="F2DBC91E"/>
    <w:rsid w:val="F3DE8E5D"/>
    <w:rsid w:val="F3F7423D"/>
    <w:rsid w:val="F3F7ABA9"/>
    <w:rsid w:val="F44F7B57"/>
    <w:rsid w:val="F4FF87DD"/>
    <w:rsid w:val="F579532C"/>
    <w:rsid w:val="F5F7DEB1"/>
    <w:rsid w:val="F5FBD29B"/>
    <w:rsid w:val="F6DC63D6"/>
    <w:rsid w:val="F6FF0C7F"/>
    <w:rsid w:val="F6FFF412"/>
    <w:rsid w:val="F73709D9"/>
    <w:rsid w:val="F757C810"/>
    <w:rsid w:val="F77BE890"/>
    <w:rsid w:val="F7BDA6B9"/>
    <w:rsid w:val="F7DD3783"/>
    <w:rsid w:val="F7DDB62A"/>
    <w:rsid w:val="F7EF9EA5"/>
    <w:rsid w:val="F7FA6433"/>
    <w:rsid w:val="F7FFA78D"/>
    <w:rsid w:val="F9FD2B63"/>
    <w:rsid w:val="F9FDC1D7"/>
    <w:rsid w:val="FABCD14D"/>
    <w:rsid w:val="FAFBA7D9"/>
    <w:rsid w:val="FB7B8465"/>
    <w:rsid w:val="FBA912FB"/>
    <w:rsid w:val="FBB70BCC"/>
    <w:rsid w:val="FBBB38FF"/>
    <w:rsid w:val="FBBF1934"/>
    <w:rsid w:val="FBD75740"/>
    <w:rsid w:val="FBDFD662"/>
    <w:rsid w:val="FBEF7422"/>
    <w:rsid w:val="FBF985AA"/>
    <w:rsid w:val="FBFB924A"/>
    <w:rsid w:val="FBFCA711"/>
    <w:rsid w:val="FBFF21C1"/>
    <w:rsid w:val="FBFFF1EE"/>
    <w:rsid w:val="FC7F930C"/>
    <w:rsid w:val="FCBFC24A"/>
    <w:rsid w:val="FCCF91B2"/>
    <w:rsid w:val="FCFE2C45"/>
    <w:rsid w:val="FCFFD28A"/>
    <w:rsid w:val="FD3B9046"/>
    <w:rsid w:val="FDBB9CB2"/>
    <w:rsid w:val="FDBD7320"/>
    <w:rsid w:val="FDBF8412"/>
    <w:rsid w:val="FDDD3697"/>
    <w:rsid w:val="FDED12F6"/>
    <w:rsid w:val="FDEE3559"/>
    <w:rsid w:val="FDF633B5"/>
    <w:rsid w:val="FDFD1145"/>
    <w:rsid w:val="FDFFBD47"/>
    <w:rsid w:val="FEB7A3D1"/>
    <w:rsid w:val="FED60903"/>
    <w:rsid w:val="FEDFDA9E"/>
    <w:rsid w:val="FEE1C10F"/>
    <w:rsid w:val="FEE7C9E8"/>
    <w:rsid w:val="FEF5DE4A"/>
    <w:rsid w:val="FEF6D434"/>
    <w:rsid w:val="FEFB4761"/>
    <w:rsid w:val="FEFC7287"/>
    <w:rsid w:val="FF0F94C8"/>
    <w:rsid w:val="FF17E998"/>
    <w:rsid w:val="FF364BFE"/>
    <w:rsid w:val="FF3F3AF3"/>
    <w:rsid w:val="FF7E5645"/>
    <w:rsid w:val="FF7ED801"/>
    <w:rsid w:val="FF7F118C"/>
    <w:rsid w:val="FF7F5256"/>
    <w:rsid w:val="FF8DA989"/>
    <w:rsid w:val="FFA54E49"/>
    <w:rsid w:val="FFACBDFF"/>
    <w:rsid w:val="FFAF924D"/>
    <w:rsid w:val="FFBD06F2"/>
    <w:rsid w:val="FFBF6CC7"/>
    <w:rsid w:val="FFBFCBD6"/>
    <w:rsid w:val="FFBFFBB3"/>
    <w:rsid w:val="FFD78C81"/>
    <w:rsid w:val="FFDA8FE1"/>
    <w:rsid w:val="FFDDB811"/>
    <w:rsid w:val="FFDF0A64"/>
    <w:rsid w:val="FFEDCC0F"/>
    <w:rsid w:val="FFF192A4"/>
    <w:rsid w:val="FFF46646"/>
    <w:rsid w:val="FFF7F843"/>
    <w:rsid w:val="FFF911DE"/>
    <w:rsid w:val="FFFB1052"/>
    <w:rsid w:val="FFFB182D"/>
    <w:rsid w:val="FFFB3975"/>
    <w:rsid w:val="FFFDCAC1"/>
    <w:rsid w:val="FFFDE152"/>
    <w:rsid w:val="FFFE05B9"/>
    <w:rsid w:val="FFFE5095"/>
    <w:rsid w:val="FFFF1B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Normal Indent"/>
    <w:basedOn w:val="1"/>
    <w:unhideWhenUsed/>
    <w:qFormat/>
    <w:uiPriority w:val="99"/>
    <w:pPr>
      <w:ind w:firstLine="567"/>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Hyperlink"/>
    <w:basedOn w:val="10"/>
    <w:qFormat/>
    <w:uiPriority w:val="0"/>
    <w:rPr>
      <w:color w:val="0000FF"/>
      <w:u w:val="single"/>
    </w:rPr>
  </w:style>
  <w:style w:type="paragraph" w:customStyle="1" w:styleId="12">
    <w:name w:val="BodyTextIndent"/>
    <w:basedOn w:val="1"/>
    <w:qFormat/>
    <w:uiPriority w:val="0"/>
    <w:pPr>
      <w:spacing w:line="360" w:lineRule="auto"/>
      <w:ind w:firstLine="600" w:firstLineChars="200"/>
      <w:jc w:val="both"/>
    </w:pPr>
    <w:rPr>
      <w:rFonts w:ascii="仿宋_GB2312" w:hAnsi="宋体" w:eastAsia="仿宋_GB2312"/>
      <w:kern w:val="2"/>
      <w:sz w:val="30"/>
      <w:szCs w:val="32"/>
      <w:lang w:val="en-US" w:eastAsia="zh-CN" w:bidi="ar-SA"/>
    </w:rPr>
  </w:style>
  <w:style w:type="paragraph" w:customStyle="1" w:styleId="13">
    <w:name w:val="Body text|1"/>
    <w:basedOn w:val="1"/>
    <w:qFormat/>
    <w:uiPriority w:val="0"/>
    <w:pPr>
      <w:spacing w:line="444" w:lineRule="auto"/>
      <w:ind w:firstLine="400"/>
    </w:pPr>
    <w:rPr>
      <w:rFonts w:ascii="宋体" w:hAnsi="宋体" w:cs="宋体"/>
      <w:sz w:val="28"/>
      <w:szCs w:val="28"/>
      <w:lang w:val="zh-TW" w:eastAsia="zh-TW" w:bidi="zh-TW"/>
    </w:rPr>
  </w:style>
  <w:style w:type="paragraph" w:customStyle="1" w:styleId="14">
    <w:name w:val="文件正文"/>
    <w:basedOn w:val="6"/>
    <w:qFormat/>
    <w:uiPriority w:val="0"/>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15">
    <w:name w:val="正文空2字"/>
    <w:basedOn w:val="1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6">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20191</Words>
  <Characters>20470</Characters>
  <Lines>0</Lines>
  <Paragraphs>0</Paragraphs>
  <TotalTime>17</TotalTime>
  <ScaleCrop>false</ScaleCrop>
  <LinksUpToDate>false</LinksUpToDate>
  <CharactersWithSpaces>20495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2022-01-13T15:35:00Z</dcterms:created>
  <dc:creator>蔡巽楷</dc:creator>
  <cp:lastModifiedBy>WPS_1581317969</cp:lastModifiedBy>
  <cp:lastPrinted>2025-02-24T02:11:00Z</cp:lastPrinted>
  <dcterms:modified xsi:type="dcterms:W3CDTF">2025-02-28T11:33:57Z</dcterms:modified>
  <dc:title>深府〔2022〕13号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10B8E98C80ED4FE9913CF290157D01BE_13</vt:lpwstr>
  </property>
  <property fmtid="{D5CDD505-2E9C-101B-9397-08002B2CF9AE}" pid="4" name="KSOTemplateDocerSaveRecord">
    <vt:lpwstr>eyJoZGlkIjoiYTZhNGMwNjJjZjEwZTRmMWU3OWJhOGJkMzgyNDU1YjQiLCJ1c2VySWQiOiI4MTY1ODEzMDIifQ==</vt:lpwstr>
  </property>
</Properties>
</file>