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F3C4D">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eastAsia" w:ascii="黑体" w:hAnsi="黑体" w:eastAsia="黑体" w:cs="黑体"/>
          <w:sz w:val="32"/>
          <w:szCs w:val="32"/>
          <w:highlight w:val="none"/>
          <w:lang w:val="en-US" w:eastAsia="zh-CN"/>
        </w:rPr>
      </w:pPr>
      <w:bookmarkStart w:id="0" w:name="_GoBack"/>
      <w:r>
        <w:rPr>
          <w:rFonts w:hint="eastAsia" w:ascii="黑体" w:hAnsi="黑体" w:eastAsia="黑体" w:cs="黑体"/>
          <w:sz w:val="32"/>
          <w:szCs w:val="32"/>
          <w:highlight w:val="none"/>
          <w:lang w:val="en-US" w:eastAsia="zh-CN"/>
        </w:rPr>
        <w:t>附录2</w:t>
      </w:r>
    </w:p>
    <w:p w14:paraId="2E87CA1D">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eastAsia" w:ascii="黑体" w:hAnsi="黑体" w:eastAsia="黑体" w:cs="黑体"/>
          <w:sz w:val="32"/>
          <w:szCs w:val="32"/>
          <w:highlight w:val="none"/>
          <w:lang w:val="en-US" w:eastAsia="zh-CN"/>
        </w:rPr>
      </w:pPr>
    </w:p>
    <w:p w14:paraId="36FC022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静态轮换市级储备粮的储备费用标准</w:t>
      </w:r>
    </w:p>
    <w:bookmarkEnd w:id="0"/>
    <w:p w14:paraId="385917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highlight w:val="none"/>
          <w:lang w:val="en-US" w:eastAsia="zh-CN"/>
        </w:rPr>
      </w:pPr>
    </w:p>
    <w:p w14:paraId="3BFCF9A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采取静态轮换的</w:t>
      </w:r>
      <w:r>
        <w:rPr>
          <w:rFonts w:hint="eastAsia" w:ascii="仿宋_GB2312" w:hAnsi="仿宋_GB2312" w:eastAsia="仿宋_GB2312" w:cs="仿宋_GB2312"/>
          <w:sz w:val="32"/>
          <w:szCs w:val="32"/>
          <w:highlight w:val="none"/>
          <w:lang w:eastAsia="zh-CN"/>
        </w:rPr>
        <w:t>市级</w:t>
      </w:r>
      <w:r>
        <w:rPr>
          <w:rFonts w:hint="eastAsia" w:ascii="仿宋_GB2312" w:hAnsi="仿宋_GB2312" w:eastAsia="仿宋_GB2312" w:cs="仿宋_GB2312"/>
          <w:sz w:val="32"/>
          <w:szCs w:val="32"/>
          <w:highlight w:val="none"/>
          <w:lang w:val="en-US" w:eastAsia="zh-CN"/>
        </w:rPr>
        <w:t>储备粮</w:t>
      </w:r>
      <w:r>
        <w:rPr>
          <w:rFonts w:hint="eastAsia" w:ascii="仿宋_GB2312" w:hAnsi="仿宋_GB2312" w:eastAsia="仿宋_GB2312" w:cs="仿宋_GB2312"/>
          <w:sz w:val="32"/>
          <w:szCs w:val="32"/>
          <w:highlight w:val="none"/>
        </w:rPr>
        <w:t>，品种分为稻谷、小麦，</w:t>
      </w:r>
      <w:r>
        <w:rPr>
          <w:rFonts w:hint="eastAsia" w:ascii="仿宋_GB2312" w:hAnsi="仿宋_GB2312" w:eastAsia="仿宋_GB2312" w:cs="仿宋_GB2312"/>
          <w:sz w:val="32"/>
          <w:szCs w:val="32"/>
          <w:highlight w:val="none"/>
          <w:lang w:val="en-US" w:eastAsia="zh-CN"/>
        </w:rPr>
        <w:t>按照稻谷</w:t>
      </w:r>
      <w:r>
        <w:rPr>
          <w:rFonts w:hint="eastAsia" w:ascii="仿宋_GB2312" w:hAnsi="仿宋_GB2312" w:eastAsia="仿宋_GB2312" w:cs="仿宋_GB2312"/>
          <w:sz w:val="32"/>
          <w:szCs w:val="32"/>
          <w:highlight w:val="none"/>
        </w:rPr>
        <w:t>3年1次</w:t>
      </w:r>
      <w:r>
        <w:rPr>
          <w:rFonts w:hint="eastAsia" w:ascii="仿宋_GB2312" w:hAnsi="仿宋_GB2312" w:eastAsia="仿宋_GB2312" w:cs="仿宋_GB2312"/>
          <w:sz w:val="32"/>
          <w:szCs w:val="32"/>
          <w:highlight w:val="none"/>
          <w:lang w:val="en-US"/>
        </w:rPr>
        <w:t>、小麦5年1次</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轮换周期计算相关费用标准。</w:t>
      </w:r>
      <w:r>
        <w:rPr>
          <w:rFonts w:hint="eastAsia" w:ascii="仿宋_GB2312" w:hAnsi="仿宋_GB2312" w:eastAsia="仿宋_GB2312" w:cs="仿宋_GB2312"/>
          <w:sz w:val="32"/>
          <w:szCs w:val="32"/>
          <w:highlight w:val="none"/>
          <w:lang w:val="en-US" w:eastAsia="zh-CN"/>
        </w:rPr>
        <w:t>储备费用</w:t>
      </w:r>
      <w:r>
        <w:rPr>
          <w:rFonts w:hint="eastAsia" w:ascii="仿宋_GB2312" w:hAnsi="仿宋_GB2312" w:eastAsia="仿宋_GB2312" w:cs="仿宋_GB2312"/>
          <w:sz w:val="32"/>
          <w:szCs w:val="32"/>
          <w:highlight w:val="none"/>
        </w:rPr>
        <w:t>实行定额包干</w:t>
      </w:r>
      <w:r>
        <w:rPr>
          <w:rFonts w:hint="eastAsia" w:ascii="仿宋_GB2312" w:hAnsi="仿宋_GB2312" w:eastAsia="仿宋_GB2312" w:cs="仿宋_GB2312"/>
          <w:sz w:val="32"/>
          <w:szCs w:val="32"/>
          <w:highlight w:val="none"/>
          <w:lang w:val="en-US" w:eastAsia="zh-CN"/>
        </w:rPr>
        <w:t>或部分</w:t>
      </w:r>
      <w:r>
        <w:rPr>
          <w:rFonts w:hint="eastAsia" w:ascii="仿宋_GB2312" w:hAnsi="仿宋_GB2312" w:eastAsia="仿宋_GB2312" w:cs="仿宋_GB2312"/>
          <w:sz w:val="32"/>
          <w:szCs w:val="32"/>
          <w:highlight w:val="none"/>
        </w:rPr>
        <w:t>据实给付</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具体计算方式如下：</w:t>
      </w:r>
    </w:p>
    <w:p w14:paraId="09F0DCC5">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仿宋_GB2312" w:hAnsi="黑体" w:eastAsia="仿宋_GB2312" w:cs="宋体"/>
          <w:sz w:val="32"/>
          <w:szCs w:val="32"/>
          <w:highlight w:val="none"/>
          <w:lang w:val="en-US"/>
        </w:rPr>
      </w:pPr>
      <m:oMathPara>
        <m:oMath>
          <m:r>
            <m:rPr>
              <m:sty m:val="p"/>
            </m:rPr>
            <w:rPr>
              <w:rFonts w:hint="default" w:ascii="Cambria Math" w:hAnsi="Cambria Math" w:eastAsia="仿宋_GB2312" w:cs="宋体"/>
              <w:kern w:val="2"/>
              <w:sz w:val="32"/>
              <w:szCs w:val="32"/>
              <w:highlight w:val="none"/>
              <w:lang w:val="en-US" w:eastAsia="zh-CN" w:bidi="ar-SA"/>
            </w:rPr>
            <m:t>S</m:t>
          </m:r>
          <m:r>
            <m:rPr>
              <m:sty m:val="p"/>
            </m:rPr>
            <w:rPr>
              <w:rFonts w:hint="eastAsia" w:ascii="Cambria Math" w:hAnsi="Cambria Math" w:eastAsia="仿宋_GB2312" w:cs="宋体"/>
              <w:kern w:val="2"/>
              <w:sz w:val="32"/>
              <w:szCs w:val="32"/>
              <w:highlight w:val="none"/>
              <w:lang w:val="en-US" w:eastAsia="zh-CN" w:bidi="ar-SA"/>
            </w:rPr>
            <m:t>=</m:t>
          </m:r>
          <m:r>
            <m:rPr>
              <m:sty m:val="p"/>
            </m:rPr>
            <w:rPr>
              <w:rFonts w:hint="default" w:ascii="Cambria Math" w:hAnsi="Cambria Math" w:eastAsia="仿宋_GB2312" w:cs="宋体"/>
              <w:kern w:val="2"/>
              <w:sz w:val="32"/>
              <w:szCs w:val="32"/>
              <w:highlight w:val="none"/>
              <w:lang w:val="en-US" w:eastAsia="zh-CN" w:bidi="ar-SA"/>
            </w:rPr>
            <m:t>A</m:t>
          </m:r>
          <m:r>
            <m:rPr>
              <m:sty m:val="p"/>
            </m:rPr>
            <w:rPr>
              <w:rFonts w:hint="eastAsia" w:ascii="Cambria Math" w:hAnsi="Cambria Math" w:eastAsia="仿宋_GB2312" w:cs="宋体"/>
              <w:kern w:val="2"/>
              <w:sz w:val="32"/>
              <w:szCs w:val="32"/>
              <w:highlight w:val="none"/>
              <w:lang w:val="en-US" w:eastAsia="zh-CN" w:bidi="ar-SA"/>
            </w:rPr>
            <m:t>+</m:t>
          </m:r>
          <m:r>
            <m:rPr>
              <m:sty m:val="p"/>
            </m:rPr>
            <w:rPr>
              <w:rFonts w:hint="default" w:ascii="Cambria Math" w:hAnsi="Cambria Math" w:eastAsia="仿宋_GB2312" w:cs="宋体"/>
              <w:kern w:val="2"/>
              <w:sz w:val="32"/>
              <w:szCs w:val="32"/>
              <w:highlight w:val="none"/>
              <w:lang w:val="en-US" w:eastAsia="zh-CN" w:bidi="ar-SA"/>
            </w:rPr>
            <m:t>B</m:t>
          </m:r>
          <m:r>
            <m:rPr>
              <m:sty m:val="p"/>
            </m:rPr>
            <w:rPr>
              <w:rFonts w:hint="eastAsia" w:ascii="Cambria Math" w:hAnsi="Cambria Math" w:eastAsia="仿宋_GB2312" w:cs="宋体"/>
              <w:kern w:val="2"/>
              <w:sz w:val="32"/>
              <w:szCs w:val="32"/>
              <w:highlight w:val="none"/>
              <w:lang w:val="en-US" w:eastAsia="zh-CN" w:bidi="ar-SA"/>
            </w:rPr>
            <m:t>+</m:t>
          </m:r>
          <m:r>
            <m:rPr>
              <m:sty m:val="p"/>
            </m:rPr>
            <w:rPr>
              <w:rFonts w:hint="default" w:ascii="Cambria Math" w:hAnsi="Cambria Math" w:eastAsia="仿宋_GB2312" w:cs="宋体"/>
              <w:kern w:val="2"/>
              <w:sz w:val="32"/>
              <w:szCs w:val="32"/>
              <w:highlight w:val="none"/>
              <w:lang w:val="en-US" w:eastAsia="zh-CN" w:bidi="ar-SA"/>
            </w:rPr>
            <m:t>C</m:t>
          </m:r>
          <m:r>
            <m:rPr>
              <m:sty m:val="p"/>
            </m:rPr>
            <w:rPr>
              <w:rFonts w:hint="eastAsia" w:ascii="Cambria Math" w:hAnsi="Cambria Math" w:eastAsia="仿宋_GB2312" w:cs="宋体"/>
              <w:kern w:val="2"/>
              <w:sz w:val="32"/>
              <w:szCs w:val="32"/>
              <w:highlight w:val="none"/>
              <w:lang w:val="en-US" w:eastAsia="zh-CN" w:bidi="ar-SA"/>
            </w:rPr>
            <m:t>+</m:t>
          </m:r>
          <m:r>
            <m:rPr>
              <m:sty m:val="p"/>
            </m:rPr>
            <w:rPr>
              <w:rFonts w:hint="default" w:ascii="Cambria Math" w:hAnsi="Cambria Math" w:eastAsia="仿宋_GB2312" w:cs="宋体"/>
              <w:kern w:val="2"/>
              <w:sz w:val="32"/>
              <w:szCs w:val="32"/>
              <w:highlight w:val="none"/>
              <w:lang w:val="en-US" w:eastAsia="zh-CN" w:bidi="ar-SA"/>
            </w:rPr>
            <m:t>D</m:t>
          </m:r>
        </m:oMath>
      </m:oMathPara>
    </w:p>
    <w:p w14:paraId="571F50E4">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黑体" w:eastAsia="仿宋_GB2312" w:cs="宋体"/>
          <w:sz w:val="32"/>
          <w:szCs w:val="32"/>
          <w:highlight w:val="none"/>
          <w:lang w:val="en-US" w:eastAsia="zh-CN"/>
        </w:rPr>
      </w:pPr>
      <w:r>
        <w:rPr>
          <w:rFonts w:hint="eastAsia" w:ascii="仿宋_GB2312" w:hAnsi="黑体" w:eastAsia="仿宋_GB2312" w:cs="宋体"/>
          <w:sz w:val="32"/>
          <w:szCs w:val="32"/>
          <w:highlight w:val="none"/>
          <w:lang w:val="en-US" w:eastAsia="zh-CN"/>
        </w:rPr>
        <w:t>其中，</w:t>
      </w:r>
    </w:p>
    <w:p w14:paraId="1D90CF3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黑体" w:eastAsia="仿宋_GB2312" w:cs="宋体"/>
          <w:sz w:val="32"/>
          <w:szCs w:val="32"/>
          <w:highlight w:val="none"/>
          <w:lang w:val="en-US" w:eastAsia="zh-CN"/>
        </w:rPr>
        <w:t>S：</w:t>
      </w:r>
      <w:r>
        <w:rPr>
          <w:rFonts w:hint="eastAsia" w:ascii="仿宋_GB2312" w:hAnsi="黑体" w:eastAsia="仿宋_GB2312" w:cs="宋体"/>
          <w:sz w:val="32"/>
          <w:szCs w:val="32"/>
          <w:highlight w:val="none"/>
        </w:rPr>
        <w:t>储备费用标准</w:t>
      </w:r>
      <w:r>
        <w:rPr>
          <w:rFonts w:hint="eastAsia" w:ascii="仿宋_GB2312" w:hAnsi="黑体" w:eastAsia="仿宋_GB2312" w:cs="宋体"/>
          <w:sz w:val="32"/>
          <w:szCs w:val="32"/>
          <w:highlight w:val="none"/>
          <w:lang w:eastAsia="zh-CN"/>
        </w:rPr>
        <w:t>，</w:t>
      </w:r>
      <w:r>
        <w:rPr>
          <w:rFonts w:hint="eastAsia" w:ascii="仿宋_GB2312" w:hAnsi="黑体" w:eastAsia="仿宋_GB2312" w:cs="宋体"/>
          <w:sz w:val="32"/>
          <w:szCs w:val="32"/>
          <w:highlight w:val="none"/>
          <w:lang w:val="en-US" w:eastAsia="zh-CN"/>
        </w:rPr>
        <w:t>元/吨</w:t>
      </w:r>
      <w:r>
        <w:rPr>
          <w:rFonts w:hint="eastAsia" w:ascii="仿宋_GB2312" w:hAnsi="仿宋_GB2312" w:eastAsia="仿宋_GB2312" w:cs="仿宋_GB2312"/>
          <w:sz w:val="32"/>
          <w:szCs w:val="32"/>
          <w:highlight w:val="none"/>
          <w:lang w:val="en-US" w:eastAsia="zh-CN"/>
        </w:rPr>
        <w:t>；</w:t>
      </w:r>
    </w:p>
    <w:p w14:paraId="2917EF3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A：</w:t>
      </w:r>
      <w:r>
        <w:rPr>
          <w:rFonts w:hint="eastAsia" w:ascii="仿宋_GB2312" w:hAnsi="黑体" w:eastAsia="仿宋_GB2312" w:cs="宋体"/>
          <w:sz w:val="32"/>
          <w:szCs w:val="32"/>
          <w:highlight w:val="none"/>
          <w:lang w:val="en-US" w:eastAsia="zh-CN"/>
        </w:rPr>
        <w:t>资金占用费标准，元/吨</w:t>
      </w:r>
      <w:r>
        <w:rPr>
          <w:rFonts w:hint="eastAsia" w:ascii="仿宋_GB2312" w:hAnsi="仿宋_GB2312" w:eastAsia="仿宋_GB2312" w:cs="仿宋_GB2312"/>
          <w:sz w:val="32"/>
          <w:szCs w:val="32"/>
          <w:highlight w:val="none"/>
          <w:lang w:val="en-US" w:eastAsia="zh-CN"/>
        </w:rPr>
        <w:t>；</w:t>
      </w:r>
    </w:p>
    <w:p w14:paraId="00B7960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B：</w:t>
      </w:r>
      <w:r>
        <w:rPr>
          <w:rFonts w:hint="eastAsia" w:ascii="仿宋_GB2312" w:hAnsi="黑体" w:eastAsia="仿宋_GB2312" w:cs="宋体"/>
          <w:sz w:val="32"/>
          <w:szCs w:val="32"/>
          <w:highlight w:val="none"/>
        </w:rPr>
        <w:t>仓库</w:t>
      </w:r>
      <w:r>
        <w:rPr>
          <w:rFonts w:hint="eastAsia" w:ascii="仿宋_GB2312" w:hAnsi="黑体" w:eastAsia="仿宋_GB2312" w:cs="宋体"/>
          <w:sz w:val="32"/>
          <w:szCs w:val="32"/>
          <w:highlight w:val="none"/>
          <w:lang w:val="en-US" w:eastAsia="zh-CN"/>
        </w:rPr>
        <w:t>占用费</w:t>
      </w:r>
      <w:r>
        <w:rPr>
          <w:rFonts w:hint="eastAsia" w:ascii="仿宋_GB2312" w:hAnsi="黑体" w:eastAsia="仿宋_GB2312" w:cs="宋体"/>
          <w:sz w:val="32"/>
          <w:szCs w:val="32"/>
          <w:highlight w:val="none"/>
        </w:rPr>
        <w:t>标准</w:t>
      </w:r>
      <w:r>
        <w:rPr>
          <w:rFonts w:hint="eastAsia" w:ascii="仿宋_GB2312" w:hAnsi="黑体" w:eastAsia="仿宋_GB2312" w:cs="宋体"/>
          <w:sz w:val="32"/>
          <w:szCs w:val="32"/>
          <w:highlight w:val="none"/>
          <w:lang w:val="en-US" w:eastAsia="zh-CN"/>
        </w:rPr>
        <w:t>，元/吨</w:t>
      </w:r>
      <w:r>
        <w:rPr>
          <w:rFonts w:hint="eastAsia" w:ascii="仿宋_GB2312" w:hAnsi="仿宋_GB2312" w:eastAsia="仿宋_GB2312" w:cs="仿宋_GB2312"/>
          <w:sz w:val="32"/>
          <w:szCs w:val="32"/>
          <w:highlight w:val="none"/>
          <w:lang w:val="en-US" w:eastAsia="zh-CN"/>
        </w:rPr>
        <w:t>；</w:t>
      </w:r>
    </w:p>
    <w:p w14:paraId="07B79C6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C：</w:t>
      </w:r>
      <w:r>
        <w:rPr>
          <w:rFonts w:hint="eastAsia" w:ascii="仿宋_GB2312" w:hAnsi="黑体" w:eastAsia="仿宋_GB2312" w:cs="宋体"/>
          <w:sz w:val="32"/>
          <w:szCs w:val="32"/>
          <w:highlight w:val="none"/>
        </w:rPr>
        <w:t>保管费标准</w:t>
      </w:r>
      <w:r>
        <w:rPr>
          <w:rFonts w:hint="eastAsia" w:ascii="仿宋_GB2312" w:hAnsi="黑体" w:eastAsia="仿宋_GB2312" w:cs="宋体"/>
          <w:sz w:val="32"/>
          <w:szCs w:val="32"/>
          <w:highlight w:val="none"/>
          <w:lang w:val="en-US" w:eastAsia="zh-CN"/>
        </w:rPr>
        <w:t>，元/吨</w:t>
      </w:r>
      <w:r>
        <w:rPr>
          <w:rFonts w:hint="eastAsia" w:ascii="仿宋_GB2312" w:hAnsi="仿宋_GB2312" w:eastAsia="仿宋_GB2312" w:cs="仿宋_GB2312"/>
          <w:sz w:val="32"/>
          <w:szCs w:val="32"/>
          <w:highlight w:val="none"/>
          <w:lang w:val="en-US" w:eastAsia="zh-CN"/>
        </w:rPr>
        <w:t>；</w:t>
      </w:r>
    </w:p>
    <w:p w14:paraId="68957D1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D：</w:t>
      </w:r>
      <w:r>
        <w:rPr>
          <w:rFonts w:hint="eastAsia" w:ascii="仿宋_GB2312" w:hAnsi="黑体" w:eastAsia="仿宋_GB2312" w:cs="宋体"/>
          <w:sz w:val="32"/>
          <w:szCs w:val="32"/>
          <w:highlight w:val="none"/>
        </w:rPr>
        <w:t>轮换费及价差标准</w:t>
      </w:r>
      <w:r>
        <w:rPr>
          <w:rFonts w:hint="eastAsia" w:ascii="仿宋_GB2312" w:hAnsi="黑体" w:eastAsia="仿宋_GB2312" w:cs="宋体"/>
          <w:sz w:val="32"/>
          <w:szCs w:val="32"/>
          <w:highlight w:val="none"/>
          <w:lang w:eastAsia="zh-CN"/>
        </w:rPr>
        <w:t>，</w:t>
      </w:r>
      <w:r>
        <w:rPr>
          <w:rFonts w:hint="eastAsia" w:ascii="仿宋_GB2312" w:hAnsi="黑体" w:eastAsia="仿宋_GB2312" w:cs="宋体"/>
          <w:sz w:val="32"/>
          <w:szCs w:val="32"/>
          <w:highlight w:val="none"/>
          <w:lang w:val="en-US" w:eastAsia="zh-CN"/>
        </w:rPr>
        <w:t>元/吨</w:t>
      </w:r>
      <w:r>
        <w:rPr>
          <w:rFonts w:hint="eastAsia" w:ascii="仿宋_GB2312" w:hAnsi="仿宋_GB2312" w:eastAsia="仿宋_GB2312" w:cs="仿宋_GB2312"/>
          <w:sz w:val="32"/>
          <w:szCs w:val="32"/>
          <w:highlight w:val="none"/>
          <w:lang w:val="en-US" w:eastAsia="zh-CN"/>
        </w:rPr>
        <w:t>。</w:t>
      </w:r>
    </w:p>
    <w:p w14:paraId="60D6130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实行</w:t>
      </w:r>
      <w:r>
        <w:rPr>
          <w:rFonts w:hint="eastAsia" w:ascii="仿宋_GB2312" w:hAnsi="华文仿宋" w:eastAsia="仿宋_GB2312" w:cs="宋体"/>
          <w:sz w:val="32"/>
          <w:szCs w:val="32"/>
          <w:highlight w:val="none"/>
          <w:lang w:val="en-US" w:eastAsia="zh-CN"/>
        </w:rPr>
        <w:t>部分</w:t>
      </w:r>
      <w:r>
        <w:rPr>
          <w:rFonts w:hint="eastAsia" w:ascii="仿宋_GB2312" w:hAnsi="华文仿宋" w:eastAsia="仿宋_GB2312" w:cs="宋体"/>
          <w:sz w:val="32"/>
          <w:szCs w:val="32"/>
          <w:highlight w:val="none"/>
        </w:rPr>
        <w:t>据实给付</w:t>
      </w:r>
      <w:r>
        <w:rPr>
          <w:rFonts w:hint="eastAsia" w:ascii="仿宋_GB2312" w:hAnsi="华文仿宋" w:eastAsia="仿宋_GB2312" w:cs="宋体"/>
          <w:sz w:val="32"/>
          <w:szCs w:val="32"/>
          <w:highlight w:val="none"/>
          <w:lang w:val="en-US" w:eastAsia="zh-CN"/>
        </w:rPr>
        <w:t>的，仅定额包干部分纳入</w:t>
      </w:r>
      <w:r>
        <w:rPr>
          <w:rFonts w:hint="eastAsia" w:ascii="仿宋_GB2312" w:hAnsi="黑体" w:eastAsia="仿宋_GB2312" w:cs="宋体"/>
          <w:sz w:val="32"/>
          <w:szCs w:val="32"/>
          <w:highlight w:val="none"/>
        </w:rPr>
        <w:t>储备费用标准</w:t>
      </w:r>
      <w:r>
        <w:rPr>
          <w:rFonts w:hint="eastAsia" w:ascii="仿宋_GB2312" w:hAnsi="黑体" w:eastAsia="仿宋_GB2312" w:cs="宋体"/>
          <w:sz w:val="32"/>
          <w:szCs w:val="32"/>
          <w:highlight w:val="none"/>
          <w:lang w:val="en-US" w:eastAsia="zh-CN"/>
        </w:rPr>
        <w:t>计算，</w:t>
      </w:r>
      <w:r>
        <w:rPr>
          <w:rFonts w:hint="eastAsia" w:ascii="仿宋_GB2312" w:hAnsi="华文仿宋" w:eastAsia="仿宋_GB2312" w:cs="宋体"/>
          <w:sz w:val="32"/>
          <w:szCs w:val="32"/>
          <w:highlight w:val="none"/>
        </w:rPr>
        <w:t>据实给付</w:t>
      </w:r>
      <w:r>
        <w:rPr>
          <w:rFonts w:hint="eastAsia" w:ascii="仿宋_GB2312" w:hAnsi="华文仿宋" w:eastAsia="仿宋_GB2312" w:cs="宋体"/>
          <w:sz w:val="32"/>
          <w:szCs w:val="32"/>
          <w:highlight w:val="none"/>
          <w:lang w:val="en-US" w:eastAsia="zh-CN"/>
        </w:rPr>
        <w:t>部分根据实际发生费用结算。</w:t>
      </w:r>
    </w:p>
    <w:p w14:paraId="68D3EFD1">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highlight w:val="none"/>
          <w:lang w:val="en-US" w:eastAsia="zh-CN"/>
        </w:rPr>
      </w:pPr>
      <w:r>
        <w:rPr>
          <w:rFonts w:hint="eastAsia" w:ascii="黑体" w:hAnsi="黑体" w:eastAsia="黑体" w:cs="黑体"/>
          <w:b w:val="0"/>
          <w:bCs w:val="0"/>
          <w:sz w:val="32"/>
          <w:szCs w:val="32"/>
          <w:highlight w:val="none"/>
          <w:lang w:val="en-US" w:eastAsia="zh-CN"/>
        </w:rPr>
        <w:t>一</w:t>
      </w:r>
      <w:r>
        <w:rPr>
          <w:rFonts w:hint="eastAsia" w:ascii="黑体" w:hAnsi="黑体" w:eastAsia="黑体" w:cs="黑体"/>
          <w:b w:val="0"/>
          <w:bCs w:val="0"/>
          <w:sz w:val="32"/>
          <w:szCs w:val="32"/>
          <w:highlight w:val="none"/>
          <w:lang w:eastAsia="zh-CN"/>
        </w:rPr>
        <w:t>、</w:t>
      </w:r>
      <w:r>
        <w:rPr>
          <w:rFonts w:hint="eastAsia" w:ascii="黑体" w:hAnsi="黑体" w:eastAsia="黑体" w:cs="黑体"/>
          <w:b w:val="0"/>
          <w:bCs w:val="0"/>
          <w:sz w:val="32"/>
          <w:szCs w:val="32"/>
          <w:highlight w:val="none"/>
          <w:lang w:val="en-US" w:eastAsia="zh-CN"/>
        </w:rPr>
        <w:t>资金占用费标准</w:t>
      </w:r>
    </w:p>
    <w:p w14:paraId="18BB3D5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宋体"/>
          <w:sz w:val="32"/>
          <w:szCs w:val="32"/>
          <w:highlight w:val="none"/>
          <w:lang w:val="en-US" w:eastAsia="zh-CN"/>
        </w:rPr>
      </w:pPr>
      <w:r>
        <w:rPr>
          <w:rFonts w:hint="eastAsia" w:ascii="仿宋_GB2312" w:hAnsi="华文仿宋" w:eastAsia="仿宋_GB2312" w:cs="宋体"/>
          <w:sz w:val="32"/>
          <w:szCs w:val="32"/>
          <w:highlight w:val="none"/>
          <w:lang w:val="en-US" w:eastAsia="zh-CN"/>
        </w:rPr>
        <w:t>资金占用费</w:t>
      </w:r>
      <w:r>
        <w:rPr>
          <w:rFonts w:hint="eastAsia" w:ascii="仿宋_GB2312" w:hAnsi="华文仿宋" w:eastAsia="仿宋_GB2312" w:cs="宋体"/>
          <w:sz w:val="32"/>
          <w:szCs w:val="32"/>
          <w:highlight w:val="none"/>
        </w:rPr>
        <w:t>实行据实给付或定额包干</w:t>
      </w:r>
      <w:r>
        <w:rPr>
          <w:rFonts w:hint="eastAsia" w:ascii="仿宋_GB2312" w:hAnsi="华文仿宋" w:eastAsia="仿宋_GB2312" w:cs="宋体"/>
          <w:sz w:val="32"/>
          <w:szCs w:val="32"/>
          <w:highlight w:val="none"/>
          <w:lang w:eastAsia="zh-CN"/>
        </w:rPr>
        <w:t>。</w:t>
      </w:r>
      <w:r>
        <w:rPr>
          <w:rFonts w:hint="eastAsia" w:ascii="仿宋_GB2312" w:hAnsi="华文仿宋" w:eastAsia="仿宋_GB2312" w:cs="宋体"/>
          <w:sz w:val="32"/>
          <w:szCs w:val="32"/>
          <w:highlight w:val="none"/>
          <w:lang w:val="en-US" w:eastAsia="zh-CN"/>
        </w:rPr>
        <w:t>实行据实给付的，根据实际发生的储备粮贷款利息支付。实行定额包干的，按</w:t>
      </w:r>
      <w:r>
        <w:rPr>
          <w:rFonts w:hint="eastAsia" w:ascii="仿宋_GB2312" w:hAnsi="黑体" w:eastAsia="仿宋_GB2312" w:cs="宋体"/>
          <w:sz w:val="32"/>
          <w:szCs w:val="32"/>
          <w:highlight w:val="none"/>
          <w:lang w:val="en-US" w:eastAsia="zh-CN"/>
        </w:rPr>
        <w:t>如下公式计算：</w:t>
      </w:r>
    </w:p>
    <w:p w14:paraId="0A2116E2">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仿宋_GB2312" w:hAnsi="黑体" w:eastAsia="仿宋_GB2312" w:cs="宋体"/>
          <w:sz w:val="32"/>
          <w:szCs w:val="32"/>
          <w:highlight w:val="none"/>
          <w:lang w:val="en-US"/>
        </w:rPr>
      </w:pPr>
      <m:oMathPara>
        <m:oMath>
          <m:r>
            <m:rPr>
              <m:sty m:val="p"/>
            </m:rPr>
            <w:rPr>
              <w:rFonts w:hint="default" w:ascii="Cambria Math" w:hAnsi="Cambria Math" w:eastAsia="仿宋_GB2312" w:cs="宋体"/>
              <w:kern w:val="2"/>
              <w:sz w:val="32"/>
              <w:szCs w:val="32"/>
              <w:highlight w:val="none"/>
              <w:lang w:val="en-US" w:eastAsia="zh-CN" w:bidi="ar-SA"/>
            </w:rPr>
            <m:t>A</m:t>
          </m:r>
          <m:r>
            <m:rPr>
              <m:sty m:val="p"/>
            </m:rPr>
            <w:rPr>
              <w:rFonts w:hint="eastAsia" w:ascii="Cambria Math" w:hAnsi="Cambria Math" w:eastAsia="仿宋_GB2312" w:cs="宋体"/>
              <w:kern w:val="2"/>
              <w:sz w:val="32"/>
              <w:szCs w:val="32"/>
              <w:highlight w:val="none"/>
              <w:lang w:val="en-US" w:eastAsia="zh-CN" w:bidi="ar-SA"/>
            </w:rPr>
            <m:t>=</m:t>
          </m:r>
          <m:sSub>
            <m:sSubPr>
              <m:ctrlPr>
                <w:rPr>
                  <w:rFonts w:hint="default"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P</m:t>
              </m:r>
              <m:ctrlPr>
                <w:rPr>
                  <w:rFonts w:hint="default" w:ascii="Cambria Math" w:hAnsi="Cambria Math" w:eastAsia="仿宋_GB2312" w:cs="宋体"/>
                  <w:b w:val="0"/>
                  <w:i w:val="0"/>
                  <w:kern w:val="2"/>
                  <w:sz w:val="32"/>
                  <w:szCs w:val="32"/>
                  <w:highlight w:val="none"/>
                  <w:lang w:val="en-US" w:eastAsia="zh-CN" w:bidi="ar-SA"/>
                </w:rPr>
              </m:ctrlPr>
            </m:e>
            <m:sub>
              <m:r>
                <m:rPr>
                  <m:sty m:val="p"/>
                </m:rPr>
                <w:rPr>
                  <w:rFonts w:hint="eastAsia" w:ascii="Cambria Math" w:hAnsi="Cambria Math" w:eastAsia="仿宋_GB2312" w:cs="宋体"/>
                  <w:kern w:val="2"/>
                  <w:sz w:val="32"/>
                  <w:szCs w:val="32"/>
                  <w:highlight w:val="none"/>
                  <w:lang w:val="en-US" w:eastAsia="zh-CN" w:bidi="ar-SA"/>
                </w:rPr>
                <m:t>in</m:t>
              </m:r>
              <m:ctrlPr>
                <w:rPr>
                  <w:rFonts w:hint="default" w:ascii="Cambria Math" w:hAnsi="Cambria Math" w:eastAsia="仿宋_GB2312" w:cs="宋体"/>
                  <w:b w:val="0"/>
                  <w:i w:val="0"/>
                  <w:kern w:val="2"/>
                  <w:sz w:val="32"/>
                  <w:szCs w:val="32"/>
                  <w:highlight w:val="none"/>
                  <w:lang w:val="en-US" w:eastAsia="zh-CN" w:bidi="ar-SA"/>
                </w:rPr>
              </m:ctrlPr>
            </m:sub>
          </m:sSub>
          <m:r>
            <m:rPr>
              <m:sty m:val="p"/>
            </m:rPr>
            <w:rPr>
              <w:rFonts w:hint="default" w:ascii="Cambria Math" w:hAnsi="Cambria Math" w:eastAsia="仿宋_GB2312" w:cs="宋体"/>
              <w:kern w:val="2"/>
              <w:sz w:val="32"/>
              <w:szCs w:val="32"/>
              <w:highlight w:val="none"/>
              <w:lang w:val="en-US" w:eastAsia="zh-CN" w:bidi="ar-SA"/>
            </w:rPr>
            <m:t>∗</m:t>
          </m:r>
          <m:r>
            <m:rPr>
              <m:sty m:val="p"/>
            </m:rPr>
            <w:rPr>
              <w:rFonts w:hint="eastAsia" w:ascii="Cambria Math" w:hAnsi="Cambria Math" w:eastAsia="仿宋_GB2312" w:cs="宋体"/>
              <w:kern w:val="2"/>
              <w:sz w:val="32"/>
              <w:szCs w:val="32"/>
              <w:highlight w:val="none"/>
              <w:lang w:val="en-US" w:eastAsia="zh-CN" w:bidi="ar-SA"/>
            </w:rPr>
            <m:t>r</m:t>
          </m:r>
        </m:oMath>
      </m:oMathPara>
    </w:p>
    <w:p w14:paraId="10E3D25D">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黑体" w:eastAsia="仿宋_GB2312" w:cs="宋体"/>
          <w:sz w:val="32"/>
          <w:szCs w:val="32"/>
          <w:highlight w:val="none"/>
          <w:lang w:val="en-US" w:eastAsia="zh-CN"/>
        </w:rPr>
      </w:pPr>
      <w:r>
        <w:rPr>
          <w:rFonts w:hint="eastAsia" w:ascii="仿宋_GB2312" w:hAnsi="黑体" w:eastAsia="仿宋_GB2312" w:cs="宋体"/>
          <w:sz w:val="32"/>
          <w:szCs w:val="32"/>
          <w:highlight w:val="none"/>
          <w:lang w:val="en-US" w:eastAsia="zh-CN"/>
        </w:rPr>
        <w:t>其中，</w:t>
      </w:r>
    </w:p>
    <w:p w14:paraId="06CD662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宋体"/>
          <w:sz w:val="32"/>
          <w:szCs w:val="32"/>
          <w:highlight w:val="none"/>
          <w:lang w:val="en-US" w:eastAsia="zh-CN"/>
        </w:rPr>
      </w:pPr>
      <m:oMath>
        <m:sSub>
          <m:sSubPr>
            <m:ctrlPr>
              <w:rPr>
                <w:rFonts w:hint="default"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P</m:t>
            </m:r>
            <m:ctrlPr>
              <w:rPr>
                <w:rFonts w:hint="default" w:ascii="Cambria Math" w:hAnsi="Cambria Math" w:eastAsia="仿宋_GB2312" w:cs="宋体"/>
                <w:b w:val="0"/>
                <w:i w:val="0"/>
                <w:kern w:val="2"/>
                <w:sz w:val="32"/>
                <w:szCs w:val="32"/>
                <w:highlight w:val="none"/>
                <w:lang w:val="en-US" w:eastAsia="zh-CN" w:bidi="ar-SA"/>
              </w:rPr>
            </m:ctrlPr>
          </m:e>
          <m:sub>
            <m:r>
              <m:rPr>
                <m:sty m:val="p"/>
              </m:rPr>
              <w:rPr>
                <w:rFonts w:hint="eastAsia" w:ascii="Cambria Math" w:hAnsi="Cambria Math" w:eastAsia="仿宋_GB2312" w:cs="宋体"/>
                <w:kern w:val="2"/>
                <w:sz w:val="32"/>
                <w:szCs w:val="32"/>
                <w:highlight w:val="none"/>
                <w:lang w:val="en-US" w:eastAsia="zh-CN" w:bidi="ar-SA"/>
              </w:rPr>
              <m:t>in</m:t>
            </m:r>
            <m:ctrlPr>
              <w:rPr>
                <w:rFonts w:hint="default" w:ascii="Cambria Math" w:hAnsi="Cambria Math" w:eastAsia="仿宋_GB2312" w:cs="宋体"/>
                <w:b w:val="0"/>
                <w:i w:val="0"/>
                <w:kern w:val="2"/>
                <w:sz w:val="32"/>
                <w:szCs w:val="32"/>
                <w:highlight w:val="none"/>
                <w:lang w:val="en-US" w:eastAsia="zh-CN" w:bidi="ar-SA"/>
              </w:rPr>
            </m:ctrlPr>
          </m:sub>
        </m:sSub>
      </m:oMath>
      <w:r>
        <w:rPr>
          <w:rFonts w:hint="eastAsia" w:ascii="Calibri" w:hAnsi="Cambria Math" w:eastAsia="仿宋_GB2312" w:cs="宋体"/>
          <w:b w:val="0"/>
          <w:i w:val="0"/>
          <w:kern w:val="2"/>
          <w:sz w:val="32"/>
          <w:szCs w:val="32"/>
          <w:highlight w:val="none"/>
          <w:lang w:val="en-US" w:eastAsia="zh-CN" w:bidi="ar-SA"/>
        </w:rPr>
        <w:t>：粮食买价</w:t>
      </w:r>
      <w:r>
        <w:rPr>
          <w:rFonts w:hint="eastAsia" w:ascii="仿宋_GB2312" w:hAnsi="黑体" w:eastAsia="仿宋_GB2312" w:cs="宋体"/>
          <w:sz w:val="32"/>
          <w:szCs w:val="32"/>
          <w:highlight w:val="none"/>
          <w:lang w:eastAsia="zh-CN"/>
        </w:rPr>
        <w:t>，</w:t>
      </w:r>
      <w:r>
        <w:rPr>
          <w:rFonts w:hint="eastAsia" w:ascii="仿宋_GB2312" w:hAnsi="黑体" w:eastAsia="仿宋_GB2312" w:cs="宋体"/>
          <w:sz w:val="32"/>
          <w:szCs w:val="32"/>
          <w:highlight w:val="none"/>
          <w:lang w:val="en-US" w:eastAsia="zh-CN"/>
        </w:rPr>
        <w:t>元/吨。</w:t>
      </w:r>
      <w:r>
        <w:rPr>
          <w:rFonts w:hint="eastAsia" w:ascii="仿宋_GB2312" w:hAnsi="黑体" w:eastAsia="仿宋_GB2312" w:cs="宋体"/>
          <w:sz w:val="32"/>
          <w:szCs w:val="32"/>
          <w:highlight w:val="none"/>
        </w:rPr>
        <w:t>按照国家粮油信息中心统计的上一年度</w:t>
      </w:r>
      <w:r>
        <w:rPr>
          <w:rFonts w:hint="eastAsia" w:ascii="仿宋_GB2312" w:hAnsi="黑体" w:eastAsia="仿宋_GB2312" w:cs="宋体"/>
          <w:sz w:val="32"/>
          <w:szCs w:val="32"/>
          <w:highlight w:val="none"/>
          <w:lang w:val="en-US" w:eastAsia="zh-CN"/>
        </w:rPr>
        <w:t>珠三角</w:t>
      </w:r>
      <w:r>
        <w:rPr>
          <w:rFonts w:hint="eastAsia" w:ascii="仿宋_GB2312" w:hAnsi="黑体" w:eastAsia="仿宋_GB2312" w:cs="宋体"/>
          <w:sz w:val="32"/>
          <w:szCs w:val="32"/>
          <w:highlight w:val="none"/>
        </w:rPr>
        <w:t>地区平均价格确定，其中稻谷用</w:t>
      </w:r>
      <w:r>
        <w:rPr>
          <w:rFonts w:hint="eastAsia" w:ascii="仿宋_GB2312" w:hAnsi="黑体" w:eastAsia="仿宋_GB2312" w:cs="宋体"/>
          <w:sz w:val="32"/>
          <w:szCs w:val="32"/>
          <w:highlight w:val="none"/>
          <w:lang w:val="en-US" w:eastAsia="zh-CN"/>
        </w:rPr>
        <w:t>三等稻谷</w:t>
      </w:r>
      <w:r>
        <w:rPr>
          <w:rFonts w:hint="eastAsia" w:ascii="仿宋_GB2312" w:hAnsi="黑体" w:eastAsia="仿宋_GB2312" w:cs="宋体"/>
          <w:sz w:val="32"/>
          <w:szCs w:val="32"/>
          <w:highlight w:val="none"/>
        </w:rPr>
        <w:t>平均价、小麦用三等小麦平均价</w:t>
      </w:r>
      <w:r>
        <w:rPr>
          <w:rFonts w:hint="eastAsia" w:ascii="仿宋_GB2312" w:hAnsi="黑体" w:eastAsia="仿宋_GB2312" w:cs="宋体"/>
          <w:sz w:val="32"/>
          <w:szCs w:val="32"/>
          <w:highlight w:val="none"/>
          <w:lang w:eastAsia="zh-CN"/>
        </w:rPr>
        <w:t>（下同）</w:t>
      </w:r>
      <w:r>
        <w:rPr>
          <w:rFonts w:hint="eastAsia" w:ascii="仿宋_GB2312" w:hAnsi="黑体" w:eastAsia="仿宋_GB2312" w:cs="宋体"/>
          <w:sz w:val="32"/>
          <w:szCs w:val="32"/>
          <w:highlight w:val="none"/>
          <w:lang w:val="en-US" w:eastAsia="zh-CN"/>
        </w:rPr>
        <w:t>；</w:t>
      </w:r>
    </w:p>
    <w:p w14:paraId="5B4DAED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宋体"/>
          <w:sz w:val="32"/>
          <w:szCs w:val="32"/>
          <w:highlight w:val="none"/>
          <w:lang w:eastAsia="zh-CN"/>
        </w:rPr>
      </w:pPr>
      <w:r>
        <w:rPr>
          <w:rFonts w:hint="eastAsia" w:ascii="仿宋_GB2312" w:hAnsi="黑体" w:eastAsia="仿宋_GB2312" w:cs="宋体"/>
          <w:sz w:val="32"/>
          <w:szCs w:val="32"/>
          <w:highlight w:val="none"/>
          <w:lang w:val="en-US" w:eastAsia="zh-CN"/>
        </w:rPr>
        <w:t>r:</w:t>
      </w:r>
      <w:r>
        <w:rPr>
          <w:rFonts w:hint="eastAsia" w:ascii="仿宋_GB2312" w:hAnsi="黑体" w:eastAsia="仿宋_GB2312" w:cs="宋体"/>
          <w:sz w:val="32"/>
          <w:szCs w:val="32"/>
          <w:highlight w:val="none"/>
        </w:rPr>
        <w:t>中国农业发展银行</w:t>
      </w:r>
      <w:r>
        <w:rPr>
          <w:rFonts w:hint="default" w:ascii="仿宋_GB2312" w:hAnsi="黑体" w:eastAsia="仿宋_GB2312" w:cs="宋体"/>
          <w:sz w:val="32"/>
          <w:szCs w:val="32"/>
          <w:highlight w:val="none"/>
          <w:lang w:val="en-US"/>
        </w:rPr>
        <w:t>上一年度</w:t>
      </w:r>
      <w:r>
        <w:rPr>
          <w:rFonts w:hint="eastAsia" w:ascii="仿宋_GB2312" w:hAnsi="黑体" w:eastAsia="仿宋_GB2312" w:cs="宋体"/>
          <w:sz w:val="32"/>
          <w:szCs w:val="32"/>
          <w:highlight w:val="none"/>
        </w:rPr>
        <w:t>地方储备粮油贷款利率</w:t>
      </w:r>
      <w:r>
        <w:rPr>
          <w:rFonts w:hint="eastAsia" w:ascii="仿宋_GB2312" w:hAnsi="黑体" w:eastAsia="仿宋_GB2312" w:cs="宋体"/>
          <w:sz w:val="32"/>
          <w:szCs w:val="32"/>
          <w:highlight w:val="none"/>
          <w:lang w:eastAsia="zh-CN"/>
        </w:rPr>
        <w:t>。</w:t>
      </w:r>
    </w:p>
    <w:p w14:paraId="352B6188">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二</w:t>
      </w:r>
      <w:r>
        <w:rPr>
          <w:rFonts w:hint="eastAsia" w:ascii="黑体" w:hAnsi="黑体" w:eastAsia="黑体" w:cs="黑体"/>
          <w:b w:val="0"/>
          <w:bCs w:val="0"/>
          <w:sz w:val="32"/>
          <w:szCs w:val="32"/>
          <w:highlight w:val="none"/>
          <w:lang w:eastAsia="zh-CN"/>
        </w:rPr>
        <w:t>、</w:t>
      </w:r>
      <w:r>
        <w:rPr>
          <w:rFonts w:hint="eastAsia" w:ascii="黑体" w:hAnsi="黑体" w:eastAsia="黑体" w:cs="黑体"/>
          <w:b w:val="0"/>
          <w:bCs w:val="0"/>
          <w:sz w:val="32"/>
          <w:szCs w:val="32"/>
          <w:highlight w:val="none"/>
          <w:lang w:val="en-US" w:eastAsia="zh-CN"/>
        </w:rPr>
        <w:t>仓库占用费标准</w:t>
      </w:r>
    </w:p>
    <w:p w14:paraId="37FC0D08">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黑体" w:eastAsia="仿宋_GB2312" w:cs="宋体"/>
          <w:sz w:val="32"/>
          <w:szCs w:val="32"/>
          <w:highlight w:val="none"/>
        </w:rPr>
      </w:pPr>
      <w:r>
        <w:rPr>
          <w:rFonts w:hint="eastAsia" w:ascii="仿宋_GB2312" w:hAnsi="黑体" w:eastAsia="仿宋_GB2312" w:cs="宋体"/>
          <w:sz w:val="32"/>
          <w:szCs w:val="32"/>
          <w:highlight w:val="none"/>
        </w:rPr>
        <w:t>仓库</w:t>
      </w:r>
      <w:r>
        <w:rPr>
          <w:rFonts w:hint="eastAsia" w:ascii="仿宋_GB2312" w:hAnsi="黑体" w:eastAsia="仿宋_GB2312" w:cs="宋体"/>
          <w:sz w:val="32"/>
          <w:szCs w:val="32"/>
          <w:highlight w:val="none"/>
          <w:lang w:val="en-US" w:eastAsia="zh-CN"/>
        </w:rPr>
        <w:t>占用费实行定额包干，按如下公式计算：</w:t>
      </w:r>
    </w:p>
    <w:p w14:paraId="6DA84E8F">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仿宋_GB2312" w:hAnsi="黑体" w:eastAsia="仿宋_GB2312" w:cs="宋体"/>
          <w:sz w:val="32"/>
          <w:szCs w:val="32"/>
          <w:highlight w:val="none"/>
          <w:lang w:val="en-US"/>
        </w:rPr>
      </w:pPr>
      <m:oMathPara>
        <m:oMath>
          <m:r>
            <m:rPr>
              <m:sty m:val="p"/>
            </m:rPr>
            <w:rPr>
              <w:rFonts w:hint="default" w:ascii="Cambria Math" w:hAnsi="Cambria Math" w:eastAsia="仿宋_GB2312" w:cs="宋体"/>
              <w:kern w:val="2"/>
              <w:sz w:val="32"/>
              <w:szCs w:val="32"/>
              <w:highlight w:val="none"/>
              <w:lang w:val="en-US" w:eastAsia="zh-CN" w:bidi="ar-SA"/>
            </w:rPr>
            <m:t>B</m:t>
          </m:r>
          <m:r>
            <m:rPr>
              <m:sty m:val="p"/>
            </m:rPr>
            <w:rPr>
              <w:rFonts w:hint="eastAsia" w:ascii="Cambria Math" w:hAnsi="Cambria Math" w:eastAsia="仿宋_GB2312" w:cs="宋体"/>
              <w:kern w:val="2"/>
              <w:sz w:val="32"/>
              <w:szCs w:val="32"/>
              <w:highlight w:val="none"/>
              <w:lang w:val="en-US" w:eastAsia="zh-CN" w:bidi="ar-SA"/>
            </w:rPr>
            <m:t>=</m:t>
          </m:r>
          <m:sSub>
            <m:sSubPr>
              <m:ctrlPr>
                <w:rPr>
                  <w:rFonts w:hint="default"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k</m:t>
              </m:r>
              <m:ctrlPr>
                <w:rPr>
                  <w:rFonts w:hint="default"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1</m:t>
              </m:r>
              <m:ctrlPr>
                <w:rPr>
                  <w:rFonts w:hint="default" w:ascii="Cambria Math" w:hAnsi="Cambria Math" w:eastAsia="仿宋_GB2312" w:cs="宋体"/>
                  <w:b w:val="0"/>
                  <w:i w:val="0"/>
                  <w:kern w:val="2"/>
                  <w:sz w:val="32"/>
                  <w:szCs w:val="32"/>
                  <w:highlight w:val="none"/>
                  <w:lang w:val="en-US" w:eastAsia="zh-CN" w:bidi="ar-SA"/>
                </w:rPr>
              </m:ctrlPr>
            </m:sub>
          </m:sSub>
          <m:r>
            <m:rPr>
              <m:sty m:val="p"/>
            </m:rPr>
            <w:rPr>
              <w:rFonts w:hint="default" w:ascii="Cambria Math" w:hAnsi="Cambria Math" w:eastAsia="仿宋_GB2312" w:cs="宋体"/>
              <w:kern w:val="2"/>
              <w:sz w:val="32"/>
              <w:szCs w:val="32"/>
              <w:highlight w:val="none"/>
              <w:lang w:val="en-US" w:eastAsia="zh-CN" w:bidi="ar-SA"/>
            </w:rPr>
            <m:t>∗w</m:t>
          </m:r>
        </m:oMath>
      </m:oMathPara>
    </w:p>
    <w:p w14:paraId="1DF46B06">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黑体" w:eastAsia="仿宋_GB2312" w:cs="宋体"/>
          <w:sz w:val="32"/>
          <w:szCs w:val="32"/>
          <w:highlight w:val="none"/>
          <w:lang w:val="en-US" w:eastAsia="zh-CN"/>
        </w:rPr>
      </w:pPr>
      <w:r>
        <w:rPr>
          <w:rFonts w:hint="eastAsia" w:ascii="仿宋_GB2312" w:hAnsi="黑体" w:eastAsia="仿宋_GB2312" w:cs="宋体"/>
          <w:sz w:val="32"/>
          <w:szCs w:val="32"/>
          <w:highlight w:val="none"/>
          <w:lang w:val="en-US" w:eastAsia="zh-CN"/>
        </w:rPr>
        <w:t>其中，</w:t>
      </w:r>
    </w:p>
    <w:p w14:paraId="1DAA676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m:oMath>
        <m:sSub>
          <m:sSubPr>
            <m:ctrlPr>
              <w:rPr>
                <w:rFonts w:hint="default"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k</m:t>
            </m:r>
            <m:ctrlPr>
              <w:rPr>
                <w:rFonts w:hint="default"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1</m:t>
            </m:r>
            <m:ctrlPr>
              <w:rPr>
                <w:rFonts w:hint="default" w:ascii="Cambria Math" w:hAnsi="Cambria Math" w:eastAsia="仿宋_GB2312" w:cs="宋体"/>
                <w:b w:val="0"/>
                <w:i w:val="0"/>
                <w:kern w:val="2"/>
                <w:sz w:val="32"/>
                <w:szCs w:val="32"/>
                <w:highlight w:val="none"/>
                <w:lang w:val="en-US" w:eastAsia="zh-CN" w:bidi="ar-SA"/>
              </w:rPr>
            </m:ctrlPr>
          </m:sub>
        </m:sSub>
      </m:oMath>
      <w:r>
        <w:rPr>
          <w:rFonts w:hint="eastAsia" w:ascii="仿宋_GB2312" w:hAnsi="黑体" w:eastAsia="仿宋_GB2312" w:cs="宋体"/>
          <w:sz w:val="32"/>
          <w:szCs w:val="32"/>
          <w:highlight w:val="none"/>
          <w:lang w:val="en-US" w:eastAsia="zh-CN"/>
        </w:rPr>
        <w:t>：</w:t>
      </w:r>
      <w:r>
        <w:rPr>
          <w:rFonts w:hint="eastAsia" w:ascii="仿宋_GB2312" w:hAnsi="黑体" w:eastAsia="仿宋_GB2312" w:cs="宋体"/>
          <w:sz w:val="32"/>
          <w:szCs w:val="32"/>
          <w:highlight w:val="none"/>
        </w:rPr>
        <w:t>吨粮建筑面积</w:t>
      </w:r>
      <w:r>
        <w:rPr>
          <w:rFonts w:hint="eastAsia" w:ascii="仿宋_GB2312" w:hAnsi="黑体" w:eastAsia="仿宋_GB2312" w:cs="宋体"/>
          <w:sz w:val="32"/>
          <w:szCs w:val="32"/>
          <w:highlight w:val="none"/>
          <w:lang w:eastAsia="zh-CN"/>
        </w:rPr>
        <w:t>，</w:t>
      </w:r>
      <w:r>
        <w:rPr>
          <w:rFonts w:hint="eastAsia" w:ascii="仿宋_GB2312" w:hAnsi="黑体" w:eastAsia="仿宋_GB2312" w:cs="宋体"/>
          <w:sz w:val="32"/>
          <w:szCs w:val="32"/>
          <w:highlight w:val="none"/>
        </w:rPr>
        <w:t>平方米/吨</w:t>
      </w:r>
      <w:r>
        <w:rPr>
          <w:rFonts w:hint="eastAsia" w:ascii="仿宋_GB2312" w:hAnsi="黑体" w:eastAsia="仿宋_GB2312" w:cs="宋体"/>
          <w:sz w:val="32"/>
          <w:szCs w:val="32"/>
          <w:highlight w:val="none"/>
          <w:lang w:eastAsia="zh-CN"/>
        </w:rPr>
        <w:t>。</w:t>
      </w:r>
      <w:r>
        <w:rPr>
          <w:rFonts w:hint="eastAsia" w:ascii="仿宋_GB2312" w:hAnsi="黑体" w:eastAsia="仿宋_GB2312" w:cs="宋体"/>
          <w:sz w:val="32"/>
          <w:szCs w:val="32"/>
          <w:highlight w:val="none"/>
        </w:rPr>
        <w:t>吨粮建筑面积</w:t>
      </w:r>
      <w:r>
        <w:rPr>
          <w:rFonts w:hint="eastAsia" w:ascii="仿宋_GB2312" w:hAnsi="黑体" w:eastAsia="仿宋_GB2312" w:cs="宋体"/>
          <w:sz w:val="32"/>
          <w:szCs w:val="32"/>
          <w:highlight w:val="none"/>
          <w:lang w:eastAsia="zh-CN"/>
        </w:rPr>
        <w:t>按照</w:t>
      </w:r>
      <w:r>
        <w:rPr>
          <w:rFonts w:hint="eastAsia" w:ascii="仿宋_GB2312" w:hAnsi="黑体" w:eastAsia="仿宋_GB2312" w:cs="宋体"/>
          <w:sz w:val="32"/>
          <w:szCs w:val="32"/>
          <w:highlight w:val="none"/>
        </w:rPr>
        <w:t>《广东省粮食仓库建设指引（修订）》（粤粮仓〔2021〕80号）、《粮食仓库建设标准》（建标172-2016）确定，稻谷</w:t>
      </w:r>
      <w:r>
        <w:rPr>
          <w:rFonts w:hint="eastAsia" w:ascii="仿宋_GB2312" w:hAnsi="黑体" w:eastAsia="仿宋_GB2312" w:cs="宋体"/>
          <w:sz w:val="32"/>
          <w:szCs w:val="32"/>
          <w:highlight w:val="none"/>
          <w:lang w:val="en-US" w:eastAsia="zh-CN"/>
        </w:rPr>
        <w:t>0.65</w:t>
      </w:r>
      <w:r>
        <w:rPr>
          <w:rFonts w:hint="eastAsia" w:ascii="仿宋_GB2312" w:hAnsi="黑体" w:eastAsia="仿宋_GB2312" w:cs="宋体"/>
          <w:sz w:val="32"/>
          <w:szCs w:val="32"/>
          <w:highlight w:val="none"/>
        </w:rPr>
        <w:t>平方米/吨、小麦0.48平方米/吨</w:t>
      </w:r>
      <w:r>
        <w:rPr>
          <w:rFonts w:hint="eastAsia" w:ascii="仿宋_GB2312" w:hAnsi="仿宋_GB2312" w:eastAsia="仿宋_GB2312" w:cs="仿宋_GB2312"/>
          <w:sz w:val="32"/>
          <w:szCs w:val="32"/>
          <w:highlight w:val="none"/>
          <w:lang w:val="en-US" w:eastAsia="zh-CN"/>
        </w:rPr>
        <w:t>；</w:t>
      </w:r>
    </w:p>
    <w:p w14:paraId="05EF089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w：</w:t>
      </w:r>
      <w:r>
        <w:rPr>
          <w:rFonts w:hint="eastAsia" w:ascii="仿宋_GB2312" w:hAnsi="黑体" w:eastAsia="仿宋_GB2312" w:cs="宋体"/>
          <w:sz w:val="32"/>
          <w:szCs w:val="32"/>
          <w:highlight w:val="none"/>
        </w:rPr>
        <w:t>单位面积仓库</w:t>
      </w:r>
      <w:r>
        <w:rPr>
          <w:rFonts w:hint="eastAsia" w:ascii="仿宋_GB2312" w:hAnsi="黑体" w:eastAsia="仿宋_GB2312" w:cs="宋体"/>
          <w:sz w:val="32"/>
          <w:szCs w:val="32"/>
          <w:highlight w:val="none"/>
          <w:lang w:val="en-US" w:eastAsia="zh-CN"/>
        </w:rPr>
        <w:t>年</w:t>
      </w:r>
      <w:r>
        <w:rPr>
          <w:rFonts w:hint="eastAsia" w:ascii="仿宋_GB2312" w:hAnsi="黑体" w:eastAsia="仿宋_GB2312" w:cs="宋体"/>
          <w:sz w:val="32"/>
          <w:szCs w:val="32"/>
          <w:highlight w:val="none"/>
          <w:lang w:eastAsia="zh-CN"/>
        </w:rPr>
        <w:t>占用费，</w:t>
      </w:r>
      <w:r>
        <w:rPr>
          <w:rFonts w:hint="eastAsia" w:ascii="仿宋_GB2312" w:hAnsi="黑体" w:eastAsia="仿宋_GB2312" w:cs="宋体"/>
          <w:sz w:val="32"/>
          <w:szCs w:val="32"/>
          <w:highlight w:val="none"/>
          <w:lang w:val="en-US" w:eastAsia="zh-CN"/>
        </w:rPr>
        <w:t>元/平方米</w:t>
      </w:r>
      <w:r>
        <w:rPr>
          <w:rFonts w:hint="eastAsia" w:ascii="仿宋_GB2312" w:hAnsi="仿宋_GB2312" w:eastAsia="仿宋_GB2312" w:cs="仿宋_GB2312"/>
          <w:sz w:val="32"/>
          <w:szCs w:val="32"/>
          <w:highlight w:val="none"/>
          <w:lang w:val="en-US" w:eastAsia="zh-CN"/>
        </w:rPr>
        <w:t>。</w:t>
      </w:r>
      <w:r>
        <w:rPr>
          <w:rFonts w:hint="eastAsia" w:ascii="仿宋_GB2312" w:hAnsi="黑体" w:eastAsia="仿宋_GB2312" w:cs="宋体"/>
          <w:sz w:val="32"/>
          <w:szCs w:val="32"/>
          <w:highlight w:val="none"/>
        </w:rPr>
        <w:t>单位面积仓库</w:t>
      </w:r>
      <w:r>
        <w:rPr>
          <w:rFonts w:hint="eastAsia" w:ascii="仿宋_GB2312" w:hAnsi="黑体" w:eastAsia="仿宋_GB2312" w:cs="宋体"/>
          <w:sz w:val="32"/>
          <w:szCs w:val="32"/>
          <w:highlight w:val="none"/>
          <w:lang w:eastAsia="zh-CN"/>
        </w:rPr>
        <w:t>占用费</w:t>
      </w:r>
      <w:r>
        <w:rPr>
          <w:rFonts w:hint="eastAsia" w:ascii="仿宋_GB2312" w:hAnsi="黑体" w:eastAsia="仿宋_GB2312" w:cs="宋体"/>
          <w:sz w:val="32"/>
          <w:szCs w:val="32"/>
          <w:highlight w:val="none"/>
        </w:rPr>
        <w:t>按照市住房建设局统计的深圳市上一年度物流仓储用房平均租金确定。</w:t>
      </w:r>
    </w:p>
    <w:p w14:paraId="61D7AF9F">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val="en-US" w:eastAsia="zh-CN"/>
        </w:rPr>
        <w:t>三</w:t>
      </w:r>
      <w:r>
        <w:rPr>
          <w:rFonts w:hint="eastAsia" w:ascii="黑体" w:hAnsi="黑体" w:eastAsia="黑体" w:cs="黑体"/>
          <w:b w:val="0"/>
          <w:bCs w:val="0"/>
          <w:sz w:val="32"/>
          <w:szCs w:val="32"/>
          <w:highlight w:val="none"/>
          <w:lang w:eastAsia="zh-CN"/>
        </w:rPr>
        <w:t>、</w:t>
      </w:r>
      <w:r>
        <w:rPr>
          <w:rFonts w:hint="eastAsia" w:ascii="黑体" w:hAnsi="黑体" w:eastAsia="黑体" w:cs="黑体"/>
          <w:b w:val="0"/>
          <w:bCs w:val="0"/>
          <w:sz w:val="32"/>
          <w:szCs w:val="32"/>
          <w:highlight w:val="none"/>
          <w:lang w:val="en-US" w:eastAsia="zh-CN"/>
        </w:rPr>
        <w:t>保管费标准</w:t>
      </w:r>
    </w:p>
    <w:p w14:paraId="79CCB7F8">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黑体" w:eastAsia="仿宋_GB2312" w:cs="宋体"/>
          <w:sz w:val="32"/>
          <w:szCs w:val="32"/>
          <w:highlight w:val="none"/>
          <w:lang w:val="en-US" w:eastAsia="zh-CN"/>
        </w:rPr>
      </w:pPr>
      <w:r>
        <w:rPr>
          <w:rFonts w:hint="eastAsia" w:ascii="仿宋_GB2312" w:hAnsi="黑体" w:eastAsia="仿宋_GB2312" w:cs="宋体"/>
          <w:sz w:val="32"/>
          <w:szCs w:val="32"/>
          <w:highlight w:val="none"/>
          <w:lang w:val="en-US" w:eastAsia="zh-CN"/>
        </w:rPr>
        <w:t>保管费实行定额包干，标准按如下公式计算：</w:t>
      </w:r>
    </w:p>
    <w:p w14:paraId="2CBC01EC">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仿宋_GB2312" w:hAnsi="黑体" w:eastAsia="仿宋_GB2312" w:cs="宋体"/>
          <w:sz w:val="32"/>
          <w:szCs w:val="32"/>
          <w:highlight w:val="none"/>
          <w:lang w:val="en-US"/>
        </w:rPr>
      </w:pPr>
      <m:oMathPara>
        <m:oMath>
          <m:r>
            <m:rPr>
              <m:sty m:val="p"/>
            </m:rPr>
            <w:rPr>
              <w:rFonts w:hint="default" w:ascii="Cambria Math" w:hAnsi="Cambria Math" w:eastAsia="仿宋_GB2312" w:cs="宋体"/>
              <w:kern w:val="2"/>
              <w:sz w:val="32"/>
              <w:szCs w:val="32"/>
              <w:highlight w:val="none"/>
              <w:lang w:val="en-US" w:eastAsia="zh-CN" w:bidi="ar-SA"/>
            </w:rPr>
            <m:t>C</m:t>
          </m:r>
          <m:r>
            <m:rPr>
              <m:sty m:val="p"/>
            </m:rPr>
            <w:rPr>
              <w:rFonts w:hint="eastAsia" w:ascii="Cambria Math" w:hAnsi="Cambria Math" w:eastAsia="仿宋_GB2312" w:cs="宋体"/>
              <w:kern w:val="2"/>
              <w:sz w:val="32"/>
              <w:szCs w:val="32"/>
              <w:highlight w:val="none"/>
              <w:lang w:val="en-US" w:eastAsia="zh-CN" w:bidi="ar-SA"/>
            </w:rPr>
            <m:t>=</m:t>
          </m:r>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C</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1</m:t>
              </m:r>
              <m:ctrlPr>
                <w:rPr>
                  <w:rFonts w:hint="eastAsia" w:ascii="Cambria Math" w:hAnsi="Cambria Math" w:eastAsia="仿宋_GB2312" w:cs="宋体"/>
                  <w:b w:val="0"/>
                  <w:i w:val="0"/>
                  <w:kern w:val="2"/>
                  <w:sz w:val="32"/>
                  <w:szCs w:val="32"/>
                  <w:highlight w:val="none"/>
                  <w:lang w:val="en-US" w:eastAsia="zh-CN" w:bidi="ar-SA"/>
                </w:rPr>
              </m:ctrlPr>
            </m:sub>
          </m:sSub>
          <m:r>
            <m:rPr>
              <m:sty m:val="p"/>
            </m:rPr>
            <w:rPr>
              <w:rFonts w:hint="eastAsia" w:ascii="Cambria Math" w:hAnsi="Cambria Math" w:eastAsia="仿宋_GB2312" w:cs="宋体"/>
              <w:kern w:val="2"/>
              <w:sz w:val="32"/>
              <w:szCs w:val="32"/>
              <w:highlight w:val="none"/>
              <w:lang w:val="en-US" w:eastAsia="zh-CN" w:bidi="ar-SA"/>
            </w:rPr>
            <m:t>+</m:t>
          </m:r>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C</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2</m:t>
              </m:r>
              <m:ctrlPr>
                <w:rPr>
                  <w:rFonts w:hint="eastAsia" w:ascii="Cambria Math" w:hAnsi="Cambria Math" w:eastAsia="仿宋_GB2312" w:cs="宋体"/>
                  <w:b w:val="0"/>
                  <w:i w:val="0"/>
                  <w:kern w:val="2"/>
                  <w:sz w:val="32"/>
                  <w:szCs w:val="32"/>
                  <w:highlight w:val="none"/>
                  <w:lang w:val="en-US" w:eastAsia="zh-CN" w:bidi="ar-SA"/>
                </w:rPr>
              </m:ctrlPr>
            </m:sub>
          </m:sSub>
          <m:r>
            <m:rPr>
              <m:sty m:val="p"/>
            </m:rPr>
            <w:rPr>
              <w:rFonts w:hint="eastAsia" w:ascii="Cambria Math" w:hAnsi="Cambria Math" w:eastAsia="仿宋_GB2312" w:cs="宋体"/>
              <w:kern w:val="2"/>
              <w:sz w:val="32"/>
              <w:szCs w:val="32"/>
              <w:highlight w:val="none"/>
              <w:lang w:val="en-US" w:eastAsia="zh-CN" w:bidi="ar-SA"/>
            </w:rPr>
            <m:t>+</m:t>
          </m:r>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C</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3</m:t>
              </m:r>
              <m:ctrlPr>
                <w:rPr>
                  <w:rFonts w:hint="eastAsia" w:ascii="Cambria Math" w:hAnsi="Cambria Math" w:eastAsia="仿宋_GB2312" w:cs="宋体"/>
                  <w:b w:val="0"/>
                  <w:i w:val="0"/>
                  <w:kern w:val="2"/>
                  <w:sz w:val="32"/>
                  <w:szCs w:val="32"/>
                  <w:highlight w:val="none"/>
                  <w:lang w:val="en-US" w:eastAsia="zh-CN" w:bidi="ar-SA"/>
                </w:rPr>
              </m:ctrlPr>
            </m:sub>
          </m:sSub>
          <m:r>
            <m:rPr>
              <m:sty m:val="p"/>
            </m:rPr>
            <w:rPr>
              <w:rFonts w:hint="eastAsia" w:ascii="Cambria Math" w:hAnsi="Cambria Math" w:eastAsia="仿宋_GB2312" w:cs="宋体"/>
              <w:kern w:val="2"/>
              <w:sz w:val="32"/>
              <w:szCs w:val="32"/>
              <w:highlight w:val="none"/>
              <w:lang w:val="en-US" w:eastAsia="zh-CN" w:bidi="ar-SA"/>
            </w:rPr>
            <m:t>+</m:t>
          </m:r>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C</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4</m:t>
              </m:r>
              <m:ctrlPr>
                <w:rPr>
                  <w:rFonts w:hint="eastAsia" w:ascii="Cambria Math" w:hAnsi="Cambria Math" w:eastAsia="仿宋_GB2312" w:cs="宋体"/>
                  <w:b w:val="0"/>
                  <w:i w:val="0"/>
                  <w:kern w:val="2"/>
                  <w:sz w:val="32"/>
                  <w:szCs w:val="32"/>
                  <w:highlight w:val="none"/>
                  <w:lang w:val="en-US" w:eastAsia="zh-CN" w:bidi="ar-SA"/>
                </w:rPr>
              </m:ctrlPr>
            </m:sub>
          </m:sSub>
          <m:r>
            <m:rPr>
              <m:sty m:val="p"/>
            </m:rPr>
            <w:rPr>
              <w:rFonts w:hint="eastAsia" w:ascii="Cambria Math" w:hAnsi="Cambria Math" w:eastAsia="仿宋_GB2312" w:cs="宋体"/>
              <w:kern w:val="2"/>
              <w:sz w:val="32"/>
              <w:szCs w:val="32"/>
              <w:highlight w:val="none"/>
              <w:lang w:val="en-US" w:eastAsia="zh-CN" w:bidi="ar-SA"/>
            </w:rPr>
            <m:t>+</m:t>
          </m:r>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C</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5</m:t>
              </m:r>
              <m:ctrlPr>
                <w:rPr>
                  <w:rFonts w:hint="eastAsia" w:ascii="Cambria Math" w:hAnsi="Cambria Math" w:eastAsia="仿宋_GB2312" w:cs="宋体"/>
                  <w:b w:val="0"/>
                  <w:i w:val="0"/>
                  <w:kern w:val="2"/>
                  <w:sz w:val="32"/>
                  <w:szCs w:val="32"/>
                  <w:highlight w:val="none"/>
                  <w:lang w:val="en-US" w:eastAsia="zh-CN" w:bidi="ar-SA"/>
                </w:rPr>
              </m:ctrlPr>
            </m:sub>
          </m:sSub>
          <m:r>
            <m:rPr>
              <m:sty m:val="p"/>
            </m:rPr>
            <w:rPr>
              <w:rFonts w:hint="eastAsia" w:ascii="Cambria Math" w:hAnsi="Cambria Math" w:eastAsia="仿宋_GB2312" w:cs="宋体"/>
              <w:kern w:val="2"/>
              <w:sz w:val="32"/>
              <w:szCs w:val="32"/>
              <w:highlight w:val="none"/>
              <w:lang w:val="en-US" w:eastAsia="zh-CN" w:bidi="ar-SA"/>
            </w:rPr>
            <m:t>+</m:t>
          </m:r>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C</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6</m:t>
              </m:r>
              <m:ctrlPr>
                <w:rPr>
                  <w:rFonts w:hint="eastAsia" w:ascii="Cambria Math" w:hAnsi="Cambria Math" w:eastAsia="仿宋_GB2312" w:cs="宋体"/>
                  <w:b w:val="0"/>
                  <w:i w:val="0"/>
                  <w:kern w:val="2"/>
                  <w:sz w:val="32"/>
                  <w:szCs w:val="32"/>
                  <w:highlight w:val="none"/>
                  <w:lang w:val="en-US" w:eastAsia="zh-CN" w:bidi="ar-SA"/>
                </w:rPr>
              </m:ctrlPr>
            </m:sub>
          </m:sSub>
        </m:oMath>
      </m:oMathPara>
    </w:p>
    <w:p w14:paraId="1531F96F">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黑体" w:eastAsia="仿宋_GB2312" w:cs="宋体"/>
          <w:sz w:val="32"/>
          <w:szCs w:val="32"/>
          <w:highlight w:val="none"/>
          <w:lang w:val="en-US" w:eastAsia="zh-CN"/>
        </w:rPr>
      </w:pPr>
      <w:r>
        <w:rPr>
          <w:rFonts w:hint="eastAsia" w:ascii="仿宋_GB2312" w:hAnsi="黑体" w:eastAsia="仿宋_GB2312" w:cs="宋体"/>
          <w:sz w:val="32"/>
          <w:szCs w:val="32"/>
          <w:highlight w:val="none"/>
          <w:lang w:val="en-US" w:eastAsia="zh-CN"/>
        </w:rPr>
        <w:t>其中，</w:t>
      </w:r>
    </w:p>
    <w:p w14:paraId="5468488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m:oMath>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C</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1</m:t>
            </m:r>
            <m:ctrlPr>
              <w:rPr>
                <w:rFonts w:hint="eastAsia" w:ascii="Cambria Math" w:hAnsi="Cambria Math" w:eastAsia="仿宋_GB2312" w:cs="宋体"/>
                <w:b w:val="0"/>
                <w:i w:val="0"/>
                <w:kern w:val="2"/>
                <w:sz w:val="32"/>
                <w:szCs w:val="32"/>
                <w:highlight w:val="none"/>
                <w:lang w:val="en-US" w:eastAsia="zh-CN" w:bidi="ar-SA"/>
              </w:rPr>
            </m:ctrlPr>
          </m:sub>
        </m:sSub>
      </m:oMath>
      <w:r>
        <w:rPr>
          <w:rFonts w:hint="eastAsia" w:ascii="仿宋_GB2312" w:hAnsi="黑体" w:eastAsia="仿宋_GB2312" w:cs="宋体"/>
          <w:sz w:val="32"/>
          <w:szCs w:val="32"/>
          <w:highlight w:val="none"/>
          <w:lang w:val="en-US" w:eastAsia="zh-CN"/>
        </w:rPr>
        <w:t>：人员费标准</w:t>
      </w:r>
      <w:r>
        <w:rPr>
          <w:rFonts w:hint="eastAsia" w:ascii="仿宋_GB2312" w:hAnsi="黑体" w:eastAsia="仿宋_GB2312" w:cs="宋体"/>
          <w:sz w:val="32"/>
          <w:szCs w:val="32"/>
          <w:highlight w:val="none"/>
          <w:lang w:eastAsia="zh-CN"/>
        </w:rPr>
        <w:t>，</w:t>
      </w:r>
      <w:r>
        <w:rPr>
          <w:rFonts w:hint="eastAsia" w:ascii="仿宋_GB2312" w:hAnsi="黑体" w:eastAsia="仿宋_GB2312" w:cs="宋体"/>
          <w:sz w:val="32"/>
          <w:szCs w:val="32"/>
          <w:highlight w:val="none"/>
          <w:lang w:val="en-US" w:eastAsia="zh-CN"/>
        </w:rPr>
        <w:t>元/吨</w:t>
      </w:r>
      <w:r>
        <w:rPr>
          <w:rFonts w:hint="eastAsia" w:ascii="仿宋_GB2312" w:hAnsi="仿宋_GB2312" w:eastAsia="仿宋_GB2312" w:cs="仿宋_GB2312"/>
          <w:sz w:val="32"/>
          <w:szCs w:val="32"/>
          <w:highlight w:val="none"/>
          <w:lang w:val="en-US" w:eastAsia="zh-CN"/>
        </w:rPr>
        <w:t>；</w:t>
      </w:r>
    </w:p>
    <w:p w14:paraId="0D03C64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m:oMath>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C</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2</m:t>
            </m:r>
            <m:ctrlPr>
              <w:rPr>
                <w:rFonts w:hint="eastAsia" w:ascii="Cambria Math" w:hAnsi="Cambria Math" w:eastAsia="仿宋_GB2312" w:cs="宋体"/>
                <w:b w:val="0"/>
                <w:i w:val="0"/>
                <w:kern w:val="2"/>
                <w:sz w:val="32"/>
                <w:szCs w:val="32"/>
                <w:highlight w:val="none"/>
                <w:lang w:val="en-US" w:eastAsia="zh-CN" w:bidi="ar-SA"/>
              </w:rPr>
            </m:ctrlPr>
          </m:sub>
        </m:sSub>
      </m:oMath>
      <w:r>
        <w:rPr>
          <w:rFonts w:hint="eastAsia" w:ascii="仿宋_GB2312" w:hAnsi="黑体" w:eastAsia="仿宋_GB2312" w:cs="宋体"/>
          <w:sz w:val="32"/>
          <w:szCs w:val="32"/>
          <w:highlight w:val="none"/>
          <w:lang w:val="en-US" w:eastAsia="zh-CN"/>
        </w:rPr>
        <w:t>：</w:t>
      </w:r>
      <w:r>
        <w:rPr>
          <w:rFonts w:hint="eastAsia" w:ascii="仿宋_GB2312" w:hAnsi="黑体" w:eastAsia="仿宋_GB2312" w:cs="宋体"/>
          <w:sz w:val="32"/>
          <w:szCs w:val="32"/>
          <w:highlight w:val="none"/>
        </w:rPr>
        <w:t>折旧摊销及</w:t>
      </w:r>
      <w:r>
        <w:rPr>
          <w:rFonts w:hint="eastAsia" w:ascii="Calibri" w:hAnsi="黑体" w:eastAsia="宋体" w:cs="宋体"/>
          <w:sz w:val="32"/>
          <w:szCs w:val="32"/>
          <w:highlight w:val="none"/>
          <w:lang w:eastAsia="zh-CN"/>
        </w:rPr>
        <w:t>运维</w:t>
      </w:r>
      <w:r>
        <w:rPr>
          <w:rFonts w:hint="eastAsia" w:ascii="仿宋_GB2312" w:hAnsi="黑体" w:eastAsia="仿宋_GB2312" w:cs="宋体"/>
          <w:sz w:val="32"/>
          <w:szCs w:val="32"/>
          <w:highlight w:val="none"/>
        </w:rPr>
        <w:t>费标准</w:t>
      </w:r>
      <w:r>
        <w:rPr>
          <w:rFonts w:hint="eastAsia" w:ascii="仿宋_GB2312" w:hAnsi="黑体" w:eastAsia="仿宋_GB2312" w:cs="宋体"/>
          <w:sz w:val="32"/>
          <w:szCs w:val="32"/>
          <w:highlight w:val="none"/>
          <w:lang w:eastAsia="zh-CN"/>
        </w:rPr>
        <w:t>，</w:t>
      </w:r>
      <w:r>
        <w:rPr>
          <w:rFonts w:hint="eastAsia" w:ascii="仿宋_GB2312" w:hAnsi="黑体" w:eastAsia="仿宋_GB2312" w:cs="宋体"/>
          <w:sz w:val="32"/>
          <w:szCs w:val="32"/>
          <w:highlight w:val="none"/>
          <w:lang w:val="en-US" w:eastAsia="zh-CN"/>
        </w:rPr>
        <w:t>元/吨</w:t>
      </w:r>
      <w:r>
        <w:rPr>
          <w:rFonts w:hint="eastAsia" w:ascii="仿宋_GB2312" w:hAnsi="仿宋_GB2312" w:eastAsia="仿宋_GB2312" w:cs="仿宋_GB2312"/>
          <w:sz w:val="32"/>
          <w:szCs w:val="32"/>
          <w:highlight w:val="none"/>
          <w:lang w:val="en-US" w:eastAsia="zh-CN"/>
        </w:rPr>
        <w:t>；</w:t>
      </w:r>
    </w:p>
    <w:p w14:paraId="61D19FE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m:oMath>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C</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3</m:t>
            </m:r>
            <m:ctrlPr>
              <w:rPr>
                <w:rFonts w:hint="eastAsia" w:ascii="Cambria Math" w:hAnsi="Cambria Math" w:eastAsia="仿宋_GB2312" w:cs="宋体"/>
                <w:b w:val="0"/>
                <w:i w:val="0"/>
                <w:kern w:val="2"/>
                <w:sz w:val="32"/>
                <w:szCs w:val="32"/>
                <w:highlight w:val="none"/>
                <w:lang w:val="en-US" w:eastAsia="zh-CN" w:bidi="ar-SA"/>
              </w:rPr>
            </m:ctrlPr>
          </m:sub>
        </m:sSub>
      </m:oMath>
      <w:r>
        <w:rPr>
          <w:rFonts w:hint="eastAsia" w:ascii="仿宋_GB2312" w:hAnsi="黑体" w:eastAsia="仿宋_GB2312" w:cs="宋体"/>
          <w:sz w:val="32"/>
          <w:szCs w:val="32"/>
          <w:highlight w:val="none"/>
          <w:lang w:val="en-US" w:eastAsia="zh-CN"/>
        </w:rPr>
        <w:t>：检测费标准</w:t>
      </w:r>
      <w:r>
        <w:rPr>
          <w:rFonts w:hint="eastAsia" w:ascii="仿宋_GB2312" w:hAnsi="黑体" w:eastAsia="仿宋_GB2312" w:cs="宋体"/>
          <w:sz w:val="32"/>
          <w:szCs w:val="32"/>
          <w:highlight w:val="none"/>
          <w:lang w:eastAsia="zh-CN"/>
        </w:rPr>
        <w:t>，</w:t>
      </w:r>
      <w:r>
        <w:rPr>
          <w:rFonts w:hint="eastAsia" w:ascii="仿宋_GB2312" w:hAnsi="黑体" w:eastAsia="仿宋_GB2312" w:cs="宋体"/>
          <w:sz w:val="32"/>
          <w:szCs w:val="32"/>
          <w:highlight w:val="none"/>
          <w:lang w:val="en-US" w:eastAsia="zh-CN"/>
        </w:rPr>
        <w:t>元/吨</w:t>
      </w:r>
      <w:r>
        <w:rPr>
          <w:rFonts w:hint="eastAsia" w:ascii="仿宋_GB2312" w:hAnsi="仿宋_GB2312" w:eastAsia="仿宋_GB2312" w:cs="仿宋_GB2312"/>
          <w:sz w:val="32"/>
          <w:szCs w:val="32"/>
          <w:highlight w:val="none"/>
          <w:lang w:val="en-US" w:eastAsia="zh-CN"/>
        </w:rPr>
        <w:t>；</w:t>
      </w:r>
    </w:p>
    <w:p w14:paraId="63A3C75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m:oMath>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C</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4</m:t>
            </m:r>
            <m:ctrlPr>
              <w:rPr>
                <w:rFonts w:hint="eastAsia" w:ascii="Cambria Math" w:hAnsi="Cambria Math" w:eastAsia="仿宋_GB2312" w:cs="宋体"/>
                <w:b w:val="0"/>
                <w:i w:val="0"/>
                <w:kern w:val="2"/>
                <w:sz w:val="32"/>
                <w:szCs w:val="32"/>
                <w:highlight w:val="none"/>
                <w:lang w:val="en-US" w:eastAsia="zh-CN" w:bidi="ar-SA"/>
              </w:rPr>
            </m:ctrlPr>
          </m:sub>
        </m:sSub>
      </m:oMath>
      <w:r>
        <w:rPr>
          <w:rFonts w:hint="eastAsia" w:ascii="仿宋_GB2312" w:hAnsi="黑体" w:eastAsia="仿宋_GB2312" w:cs="宋体"/>
          <w:sz w:val="32"/>
          <w:szCs w:val="32"/>
          <w:highlight w:val="none"/>
          <w:lang w:val="en-US" w:eastAsia="zh-CN"/>
        </w:rPr>
        <w:t>：</w:t>
      </w:r>
      <w:r>
        <w:rPr>
          <w:rFonts w:hint="eastAsia" w:ascii="仿宋_GB2312" w:hAnsi="黑体" w:eastAsia="仿宋_GB2312" w:cs="宋体"/>
          <w:sz w:val="32"/>
          <w:szCs w:val="32"/>
          <w:highlight w:val="none"/>
        </w:rPr>
        <w:t>保管损耗标准</w:t>
      </w:r>
      <w:r>
        <w:rPr>
          <w:rFonts w:hint="eastAsia" w:ascii="仿宋_GB2312" w:hAnsi="黑体" w:eastAsia="仿宋_GB2312" w:cs="宋体"/>
          <w:sz w:val="32"/>
          <w:szCs w:val="32"/>
          <w:highlight w:val="none"/>
          <w:lang w:eastAsia="zh-CN"/>
        </w:rPr>
        <w:t>，</w:t>
      </w:r>
      <w:r>
        <w:rPr>
          <w:rFonts w:hint="eastAsia" w:ascii="仿宋_GB2312" w:hAnsi="黑体" w:eastAsia="仿宋_GB2312" w:cs="宋体"/>
          <w:sz w:val="32"/>
          <w:szCs w:val="32"/>
          <w:highlight w:val="none"/>
          <w:lang w:val="en-US" w:eastAsia="zh-CN"/>
        </w:rPr>
        <w:t>元/吨</w:t>
      </w:r>
      <w:r>
        <w:rPr>
          <w:rFonts w:hint="eastAsia" w:ascii="仿宋_GB2312" w:hAnsi="仿宋_GB2312" w:eastAsia="仿宋_GB2312" w:cs="仿宋_GB2312"/>
          <w:sz w:val="32"/>
          <w:szCs w:val="32"/>
          <w:highlight w:val="none"/>
          <w:lang w:val="en-US" w:eastAsia="zh-CN"/>
        </w:rPr>
        <w:t>；</w:t>
      </w:r>
    </w:p>
    <w:p w14:paraId="3848C6C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m:oMath>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C</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5</m:t>
            </m:r>
            <m:ctrlPr>
              <w:rPr>
                <w:rFonts w:hint="eastAsia" w:ascii="Cambria Math" w:hAnsi="Cambria Math" w:eastAsia="仿宋_GB2312" w:cs="宋体"/>
                <w:b w:val="0"/>
                <w:i w:val="0"/>
                <w:kern w:val="2"/>
                <w:sz w:val="32"/>
                <w:szCs w:val="32"/>
                <w:highlight w:val="none"/>
                <w:lang w:val="en-US" w:eastAsia="zh-CN" w:bidi="ar-SA"/>
              </w:rPr>
            </m:ctrlPr>
          </m:sub>
        </m:sSub>
      </m:oMath>
      <w:r>
        <w:rPr>
          <w:rFonts w:hint="eastAsia" w:ascii="仿宋_GB2312" w:hAnsi="黑体" w:eastAsia="仿宋_GB2312" w:cs="宋体"/>
          <w:sz w:val="32"/>
          <w:szCs w:val="32"/>
          <w:highlight w:val="none"/>
          <w:lang w:val="en-US" w:eastAsia="zh-CN"/>
        </w:rPr>
        <w:t>：粮食保险费标准</w:t>
      </w:r>
      <w:r>
        <w:rPr>
          <w:rFonts w:hint="eastAsia" w:ascii="仿宋_GB2312" w:hAnsi="黑体" w:eastAsia="仿宋_GB2312" w:cs="宋体"/>
          <w:sz w:val="32"/>
          <w:szCs w:val="32"/>
          <w:highlight w:val="none"/>
          <w:lang w:eastAsia="zh-CN"/>
        </w:rPr>
        <w:t>，</w:t>
      </w:r>
      <w:r>
        <w:rPr>
          <w:rFonts w:hint="eastAsia" w:ascii="仿宋_GB2312" w:hAnsi="黑体" w:eastAsia="仿宋_GB2312" w:cs="宋体"/>
          <w:sz w:val="32"/>
          <w:szCs w:val="32"/>
          <w:highlight w:val="none"/>
          <w:lang w:val="en-US" w:eastAsia="zh-CN"/>
        </w:rPr>
        <w:t>元/吨</w:t>
      </w:r>
      <w:r>
        <w:rPr>
          <w:rFonts w:hint="eastAsia" w:ascii="仿宋_GB2312" w:hAnsi="仿宋_GB2312" w:eastAsia="仿宋_GB2312" w:cs="仿宋_GB2312"/>
          <w:sz w:val="32"/>
          <w:szCs w:val="32"/>
          <w:highlight w:val="none"/>
          <w:lang w:val="en-US" w:eastAsia="zh-CN"/>
        </w:rPr>
        <w:t>；</w:t>
      </w:r>
    </w:p>
    <w:p w14:paraId="79AA9E8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m:oMath>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C</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6</m:t>
            </m:r>
            <m:ctrlPr>
              <w:rPr>
                <w:rFonts w:hint="eastAsia" w:ascii="Cambria Math" w:hAnsi="Cambria Math" w:eastAsia="仿宋_GB2312" w:cs="宋体"/>
                <w:b w:val="0"/>
                <w:i w:val="0"/>
                <w:kern w:val="2"/>
                <w:sz w:val="32"/>
                <w:szCs w:val="32"/>
                <w:highlight w:val="none"/>
                <w:lang w:val="en-US" w:eastAsia="zh-CN" w:bidi="ar-SA"/>
              </w:rPr>
            </m:ctrlPr>
          </m:sub>
        </m:sSub>
      </m:oMath>
      <w:r>
        <w:rPr>
          <w:rFonts w:hint="eastAsia" w:ascii="仿宋_GB2312" w:hAnsi="黑体" w:eastAsia="仿宋_GB2312" w:cs="宋体"/>
          <w:sz w:val="32"/>
          <w:szCs w:val="32"/>
          <w:highlight w:val="none"/>
          <w:lang w:val="en-US" w:eastAsia="zh-CN"/>
        </w:rPr>
        <w:t>：其他费用标准</w:t>
      </w:r>
      <w:r>
        <w:rPr>
          <w:rFonts w:hint="eastAsia" w:ascii="仿宋_GB2312" w:hAnsi="黑体" w:eastAsia="仿宋_GB2312" w:cs="宋体"/>
          <w:sz w:val="32"/>
          <w:szCs w:val="32"/>
          <w:highlight w:val="none"/>
          <w:lang w:eastAsia="zh-CN"/>
        </w:rPr>
        <w:t>，</w:t>
      </w:r>
      <w:r>
        <w:rPr>
          <w:rFonts w:hint="eastAsia" w:ascii="仿宋_GB2312" w:hAnsi="黑体" w:eastAsia="仿宋_GB2312" w:cs="宋体"/>
          <w:sz w:val="32"/>
          <w:szCs w:val="32"/>
          <w:highlight w:val="none"/>
          <w:lang w:val="en-US" w:eastAsia="zh-CN"/>
        </w:rPr>
        <w:t>元/吨</w:t>
      </w:r>
      <w:r>
        <w:rPr>
          <w:rFonts w:hint="eastAsia" w:ascii="仿宋_GB2312" w:hAnsi="仿宋_GB2312" w:eastAsia="仿宋_GB2312" w:cs="仿宋_GB2312"/>
          <w:sz w:val="32"/>
          <w:szCs w:val="32"/>
          <w:highlight w:val="none"/>
          <w:lang w:val="en-US" w:eastAsia="zh-CN"/>
        </w:rPr>
        <w:t>。</w:t>
      </w:r>
    </w:p>
    <w:p w14:paraId="061817B5">
      <w:pPr>
        <w:keepNext w:val="0"/>
        <w:keepLines w:val="0"/>
        <w:pageBreakBefore w:val="0"/>
        <w:kinsoku/>
        <w:wordWrap/>
        <w:overflowPunct/>
        <w:topLinePunct w:val="0"/>
        <w:autoSpaceDE/>
        <w:autoSpaceDN/>
        <w:bidi w:val="0"/>
        <w:adjustRightInd/>
        <w:snapToGrid/>
        <w:spacing w:line="560" w:lineRule="exact"/>
        <w:ind w:firstLine="640" w:firstLineChars="0"/>
        <w:textAlignment w:val="auto"/>
        <w:rPr>
          <w:rFonts w:hint="default" w:ascii="仿宋_GB2312" w:hAnsi="仿宋_GB2312" w:eastAsia="仿宋_GB2312" w:cs="仿宋_GB2312"/>
          <w:sz w:val="32"/>
          <w:szCs w:val="32"/>
          <w:highlight w:val="none"/>
          <w:lang w:val="en-US" w:eastAsia="zh-CN"/>
        </w:rPr>
      </w:pPr>
      <w:r>
        <w:rPr>
          <w:rFonts w:hint="eastAsia" w:ascii="仿宋_GB2312" w:hAnsi="黑体" w:eastAsia="仿宋_GB2312" w:cs="宋体"/>
          <w:b/>
          <w:bCs/>
          <w:sz w:val="32"/>
          <w:szCs w:val="32"/>
          <w:highlight w:val="none"/>
          <w:lang w:val="en-US" w:eastAsia="zh-CN"/>
        </w:rPr>
        <w:t>（一）</w:t>
      </w:r>
      <w:r>
        <w:rPr>
          <w:rFonts w:hint="eastAsia" w:ascii="仿宋_GB2312" w:hAnsi="黑体" w:eastAsia="仿宋_GB2312" w:cs="宋体"/>
          <w:b/>
          <w:bCs/>
          <w:sz w:val="32"/>
          <w:szCs w:val="32"/>
          <w:highlight w:val="none"/>
        </w:rPr>
        <w:t>人员费标准</w:t>
      </w:r>
      <w:r>
        <w:rPr>
          <w:rFonts w:hint="eastAsia" w:ascii="仿宋_GB2312" w:hAnsi="黑体" w:eastAsia="仿宋_GB2312" w:cs="宋体"/>
          <w:sz w:val="32"/>
          <w:szCs w:val="32"/>
          <w:highlight w:val="none"/>
          <w:lang w:val="en-US" w:eastAsia="zh-CN"/>
        </w:rPr>
        <w:t>按如下公式计算：</w:t>
      </w:r>
    </w:p>
    <w:p w14:paraId="0B85A1C0">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仿宋_GB2312" w:hAnsi="黑体" w:eastAsia="仿宋_GB2312" w:cs="宋体"/>
          <w:sz w:val="32"/>
          <w:szCs w:val="32"/>
          <w:highlight w:val="none"/>
          <w:lang w:val="en-US"/>
        </w:rPr>
      </w:pPr>
      <m:oMathPara>
        <m:oMath>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C</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1</m:t>
              </m:r>
              <m:ctrlPr>
                <w:rPr>
                  <w:rFonts w:hint="eastAsia" w:ascii="Cambria Math" w:hAnsi="Cambria Math" w:eastAsia="仿宋_GB2312" w:cs="宋体"/>
                  <w:b w:val="0"/>
                  <w:i w:val="0"/>
                  <w:kern w:val="2"/>
                  <w:sz w:val="32"/>
                  <w:szCs w:val="32"/>
                  <w:highlight w:val="none"/>
                  <w:lang w:val="en-US" w:eastAsia="zh-CN" w:bidi="ar-SA"/>
                </w:rPr>
              </m:ctrlPr>
            </m:sub>
          </m:sSub>
          <m:r>
            <m:rPr>
              <m:sty m:val="p"/>
            </m:rPr>
            <w:rPr>
              <w:rFonts w:hint="eastAsia" w:ascii="Cambria Math" w:hAnsi="Cambria Math" w:eastAsia="仿宋_GB2312" w:cs="宋体"/>
              <w:kern w:val="2"/>
              <w:sz w:val="32"/>
              <w:szCs w:val="32"/>
              <w:highlight w:val="none"/>
              <w:lang w:val="en-US" w:eastAsia="zh-CN" w:bidi="ar-SA"/>
            </w:rPr>
            <m:t>=</m:t>
          </m:r>
          <m:sSub>
            <m:sSubPr>
              <m:ctrlPr>
                <w:rPr>
                  <w:rFonts w:hint="default"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P</m:t>
              </m:r>
              <m:ctrlPr>
                <w:rPr>
                  <w:rFonts w:hint="default"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0</m:t>
              </m:r>
              <m:ctrlPr>
                <w:rPr>
                  <w:rFonts w:hint="default" w:ascii="Cambria Math" w:hAnsi="Cambria Math" w:eastAsia="仿宋_GB2312" w:cs="宋体"/>
                  <w:b w:val="0"/>
                  <w:i w:val="0"/>
                  <w:kern w:val="2"/>
                  <w:sz w:val="32"/>
                  <w:szCs w:val="32"/>
                  <w:highlight w:val="none"/>
                  <w:lang w:val="en-US" w:eastAsia="zh-CN" w:bidi="ar-SA"/>
                </w:rPr>
              </m:ctrlPr>
            </m:sub>
          </m:sSub>
          <m:r>
            <m:rPr>
              <m:sty m:val="p"/>
            </m:rPr>
            <w:rPr>
              <w:rFonts w:hint="default" w:ascii="Cambria Math" w:hAnsi="Cambria Math" w:eastAsia="仿宋_GB2312" w:cs="宋体"/>
              <w:kern w:val="2"/>
              <w:sz w:val="32"/>
              <w:szCs w:val="32"/>
              <w:highlight w:val="none"/>
              <w:lang w:val="en-US" w:eastAsia="zh-CN" w:bidi="ar-SA"/>
            </w:rPr>
            <m:t>∗</m:t>
          </m:r>
          <m:r>
            <m:rPr>
              <m:sty m:val="p"/>
            </m:rPr>
            <w:rPr>
              <w:rFonts w:hint="eastAsia" w:ascii="Cambria Math" w:hAnsi="Cambria Math" w:eastAsia="仿宋_GB2312" w:cs="宋体"/>
              <w:kern w:val="2"/>
              <w:sz w:val="32"/>
              <w:szCs w:val="32"/>
              <w:highlight w:val="none"/>
              <w:lang w:val="en-US" w:eastAsia="zh-CN" w:bidi="ar-SA"/>
            </w:rPr>
            <m:t>（</m:t>
          </m:r>
          <m:r>
            <m:rPr>
              <m:sty m:val="p"/>
            </m:rPr>
            <w:rPr>
              <w:rFonts w:hint="default" w:ascii="Cambria Math" w:hAnsi="Cambria Math" w:eastAsia="仿宋_GB2312" w:cs="宋体"/>
              <w:kern w:val="2"/>
              <w:sz w:val="32"/>
              <w:szCs w:val="32"/>
              <w:highlight w:val="none"/>
              <w:lang w:val="en-US" w:eastAsia="zh-CN" w:bidi="ar-SA"/>
            </w:rPr>
            <m:t>1</m:t>
          </m:r>
          <m:r>
            <m:rPr>
              <m:sty m:val="p"/>
            </m:rPr>
            <w:rPr>
              <w:rFonts w:hint="eastAsia" w:ascii="Cambria Math" w:hAnsi="Cambria Math" w:eastAsia="仿宋_GB2312" w:cs="宋体"/>
              <w:kern w:val="2"/>
              <w:sz w:val="32"/>
              <w:szCs w:val="32"/>
              <w:highlight w:val="none"/>
              <w:lang w:val="en-US" w:eastAsia="zh-CN" w:bidi="ar-SA"/>
            </w:rPr>
            <m:t>+</m:t>
          </m:r>
          <m:sSub>
            <m:sSubPr>
              <m:ctrlPr>
                <w:rPr>
                  <w:rFonts w:hint="default" w:ascii="Cambria Math" w:hAnsi="Cambria Math" w:eastAsia="仿宋_GB2312" w:cs="宋体"/>
                  <w:b w:val="0"/>
                  <w:i w:val="0"/>
                  <w:kern w:val="2"/>
                  <w:sz w:val="32"/>
                  <w:szCs w:val="32"/>
                  <w:highlight w:val="none"/>
                  <w:lang w:val="en-US" w:eastAsia="zh-CN" w:bidi="ar-SA"/>
                </w:rPr>
              </m:ctrlPr>
            </m:sSubPr>
            <m:e>
              <m:r>
                <m:rPr>
                  <m:sty m:val="p"/>
                </m:rPr>
                <w:rPr>
                  <w:rFonts w:hint="eastAsia" w:ascii="Cambria Math" w:hAnsi="Cambria Math" w:eastAsia="仿宋_GB2312" w:cs="宋体"/>
                  <w:kern w:val="2"/>
                  <w:sz w:val="32"/>
                  <w:szCs w:val="32"/>
                  <w:highlight w:val="none"/>
                  <w:lang w:val="en-US" w:eastAsia="zh-CN" w:bidi="ar-SA"/>
                </w:rPr>
                <m:t>r</m:t>
              </m:r>
              <m:ctrlPr>
                <w:rPr>
                  <w:rFonts w:hint="default"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1</m:t>
              </m:r>
              <m:ctrlPr>
                <w:rPr>
                  <w:rFonts w:hint="default" w:ascii="Cambria Math" w:hAnsi="Cambria Math" w:eastAsia="仿宋_GB2312" w:cs="宋体"/>
                  <w:b w:val="0"/>
                  <w:i w:val="0"/>
                  <w:kern w:val="2"/>
                  <w:sz w:val="32"/>
                  <w:szCs w:val="32"/>
                  <w:highlight w:val="none"/>
                  <w:lang w:val="en-US" w:eastAsia="zh-CN" w:bidi="ar-SA"/>
                </w:rPr>
              </m:ctrlPr>
            </m:sub>
          </m:sSub>
          <m:r>
            <m:rPr>
              <m:sty m:val="p"/>
            </m:rPr>
            <w:rPr>
              <w:rFonts w:hint="eastAsia" w:ascii="Cambria Math" w:hAnsi="Cambria Math" w:eastAsia="仿宋_GB2312" w:cs="宋体"/>
              <w:kern w:val="2"/>
              <w:sz w:val="32"/>
              <w:szCs w:val="32"/>
              <w:highlight w:val="none"/>
              <w:lang w:val="en-US" w:eastAsia="zh-CN" w:bidi="ar-SA"/>
            </w:rPr>
            <m:t>）</m:t>
          </m:r>
          <m:r>
            <m:rPr>
              <m:sty m:val="p"/>
            </m:rPr>
            <w:rPr>
              <w:rFonts w:hint="default" w:ascii="Cambria Math" w:hAnsi="Cambria Math" w:eastAsia="仿宋_GB2312" w:cs="宋体"/>
              <w:kern w:val="2"/>
              <w:sz w:val="32"/>
              <w:szCs w:val="32"/>
              <w:highlight w:val="none"/>
              <w:lang w:val="en-US" w:eastAsia="zh-CN" w:bidi="ar-SA"/>
            </w:rPr>
            <m:t>/</m:t>
          </m:r>
          <m:sSub>
            <m:sSubPr>
              <m:ctrlPr>
                <w:rPr>
                  <w:rFonts w:hint="default" w:ascii="Cambria Math" w:hAnsi="Cambria Math" w:eastAsia="仿宋_GB2312" w:cs="宋体"/>
                  <w:b w:val="0"/>
                  <w:i w:val="0"/>
                  <w:kern w:val="2"/>
                  <w:sz w:val="32"/>
                  <w:szCs w:val="32"/>
                  <w:highlight w:val="none"/>
                  <w:lang w:val="en-US" w:eastAsia="zh-CN" w:bidi="ar-SA"/>
                </w:rPr>
              </m:ctrlPr>
            </m:sSubPr>
            <m:e>
              <m:r>
                <m:rPr>
                  <m:sty m:val="p"/>
                </m:rPr>
                <w:rPr>
                  <w:rFonts w:hint="eastAsia" w:ascii="Cambria Math" w:hAnsi="Cambria Math" w:eastAsia="仿宋_GB2312" w:cs="宋体"/>
                  <w:kern w:val="2"/>
                  <w:sz w:val="32"/>
                  <w:szCs w:val="32"/>
                  <w:highlight w:val="none"/>
                  <w:lang w:val="en-US" w:eastAsia="zh-CN" w:bidi="ar-SA"/>
                </w:rPr>
                <m:t>k</m:t>
              </m:r>
              <m:ctrlPr>
                <w:rPr>
                  <w:rFonts w:hint="default"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2</m:t>
              </m:r>
              <m:ctrlPr>
                <w:rPr>
                  <w:rFonts w:hint="default" w:ascii="Cambria Math" w:hAnsi="Cambria Math" w:eastAsia="仿宋_GB2312" w:cs="宋体"/>
                  <w:b w:val="0"/>
                  <w:i w:val="0"/>
                  <w:kern w:val="2"/>
                  <w:sz w:val="32"/>
                  <w:szCs w:val="32"/>
                  <w:highlight w:val="none"/>
                  <w:lang w:val="en-US" w:eastAsia="zh-CN" w:bidi="ar-SA"/>
                </w:rPr>
              </m:ctrlPr>
            </m:sub>
          </m:sSub>
        </m:oMath>
      </m:oMathPara>
    </w:p>
    <w:p w14:paraId="30A66116">
      <w:pPr>
        <w:keepNext w:val="0"/>
        <w:keepLines w:val="0"/>
        <w:pageBreakBefore w:val="0"/>
        <w:kinsoku/>
        <w:wordWrap/>
        <w:overflowPunct/>
        <w:topLinePunct w:val="0"/>
        <w:autoSpaceDE/>
        <w:autoSpaceDN/>
        <w:bidi w:val="0"/>
        <w:adjustRightInd/>
        <w:snapToGrid/>
        <w:spacing w:line="560" w:lineRule="exact"/>
        <w:ind w:firstLine="640" w:firstLineChars="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其中</w:t>
      </w:r>
      <w:r>
        <w:rPr>
          <w:rFonts w:hint="eastAsia" w:ascii="仿宋_GB2312" w:hAnsi="黑体" w:eastAsia="仿宋_GB2312" w:cs="宋体"/>
          <w:sz w:val="32"/>
          <w:szCs w:val="32"/>
          <w:highlight w:val="none"/>
          <w:lang w:val="en-US" w:eastAsia="zh-CN"/>
        </w:rPr>
        <w:t>，</w:t>
      </w:r>
    </w:p>
    <w:p w14:paraId="1473FF4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m:oMath>
        <m:sSub>
          <m:sSubPr>
            <m:ctrlPr>
              <w:rPr>
                <w:rFonts w:hint="default"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P</m:t>
            </m:r>
            <m:ctrlPr>
              <w:rPr>
                <w:rFonts w:hint="default"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0</m:t>
            </m:r>
            <m:ctrlPr>
              <w:rPr>
                <w:rFonts w:hint="default" w:ascii="Cambria Math" w:hAnsi="Cambria Math" w:eastAsia="仿宋_GB2312" w:cs="宋体"/>
                <w:b w:val="0"/>
                <w:i w:val="0"/>
                <w:kern w:val="2"/>
                <w:sz w:val="32"/>
                <w:szCs w:val="32"/>
                <w:highlight w:val="none"/>
                <w:lang w:val="en-US" w:eastAsia="zh-CN" w:bidi="ar-SA"/>
              </w:rPr>
            </m:ctrlPr>
          </m:sub>
        </m:sSub>
      </m:oMath>
      <w:r>
        <w:rPr>
          <w:rFonts w:hint="eastAsia" w:ascii="Calibri" w:hAnsi="Cambria Math" w:eastAsia="仿宋_GB2312" w:cs="宋体"/>
          <w:b w:val="0"/>
          <w:i w:val="0"/>
          <w:kern w:val="2"/>
          <w:sz w:val="32"/>
          <w:szCs w:val="32"/>
          <w:highlight w:val="none"/>
          <w:lang w:val="en-US" w:eastAsia="zh-CN" w:bidi="ar-SA"/>
        </w:rPr>
        <w:t>：</w:t>
      </w:r>
      <w:r>
        <w:rPr>
          <w:rFonts w:hint="eastAsia" w:ascii="仿宋_GB2312" w:hAnsi="仿宋_GB2312" w:eastAsia="仿宋_GB2312" w:cs="仿宋_GB2312"/>
          <w:sz w:val="32"/>
          <w:szCs w:val="32"/>
          <w:highlight w:val="none"/>
        </w:rPr>
        <w:t>工资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元。</w:t>
      </w:r>
      <w:r>
        <w:rPr>
          <w:rFonts w:hint="eastAsia" w:ascii="仿宋_GB2312" w:hAnsi="仿宋_GB2312" w:eastAsia="仿宋_GB2312" w:cs="仿宋_GB2312"/>
          <w:sz w:val="32"/>
          <w:szCs w:val="32"/>
          <w:highlight w:val="none"/>
        </w:rPr>
        <w:t>取市统计局公布的深圳市上一年度</w:t>
      </w:r>
      <w:r>
        <w:rPr>
          <w:rFonts w:hint="eastAsia" w:ascii="仿宋_GB2312" w:hAnsi="仿宋_GB2312" w:eastAsia="仿宋_GB2312" w:cs="仿宋_GB2312"/>
          <w:sz w:val="32"/>
          <w:szCs w:val="32"/>
          <w:highlight w:val="none"/>
          <w:lang w:eastAsia="zh-CN"/>
        </w:rPr>
        <w:t>城镇</w:t>
      </w:r>
      <w:r>
        <w:rPr>
          <w:rFonts w:hint="eastAsia" w:ascii="仿宋_GB2312" w:hAnsi="仿宋_GB2312" w:eastAsia="仿宋_GB2312" w:cs="仿宋_GB2312"/>
          <w:sz w:val="32"/>
          <w:szCs w:val="32"/>
          <w:highlight w:val="none"/>
        </w:rPr>
        <w:t>单位在岗职工平均工资</w:t>
      </w:r>
      <w:r>
        <w:rPr>
          <w:rFonts w:hint="eastAsia" w:ascii="仿宋_GB2312" w:hAnsi="仿宋_GB2312" w:eastAsia="仿宋_GB2312" w:cs="仿宋_GB2312"/>
          <w:sz w:val="32"/>
          <w:szCs w:val="32"/>
          <w:highlight w:val="none"/>
          <w:lang w:eastAsia="zh-CN"/>
        </w:rPr>
        <w:t>；</w:t>
      </w:r>
    </w:p>
    <w:p w14:paraId="2DC6390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宋体"/>
          <w:sz w:val="32"/>
          <w:szCs w:val="32"/>
          <w:highlight w:val="none"/>
          <w:lang w:val="en-US" w:eastAsia="zh-CN"/>
        </w:rPr>
      </w:pPr>
      <m:oMath>
        <m:sSub>
          <m:sSubPr>
            <m:ctrlPr>
              <w:rPr>
                <w:rFonts w:hint="default" w:ascii="Cambria Math" w:hAnsi="Cambria Math" w:eastAsia="仿宋_GB2312" w:cs="宋体"/>
                <w:b w:val="0"/>
                <w:i w:val="0"/>
                <w:kern w:val="2"/>
                <w:sz w:val="32"/>
                <w:szCs w:val="32"/>
                <w:highlight w:val="none"/>
                <w:lang w:val="en-US" w:eastAsia="zh-CN" w:bidi="ar-SA"/>
              </w:rPr>
            </m:ctrlPr>
          </m:sSubPr>
          <m:e>
            <m:r>
              <m:rPr>
                <m:sty m:val="p"/>
              </m:rPr>
              <w:rPr>
                <w:rFonts w:hint="eastAsia" w:ascii="Cambria Math" w:hAnsi="Cambria Math" w:eastAsia="仿宋_GB2312" w:cs="宋体"/>
                <w:kern w:val="2"/>
                <w:sz w:val="32"/>
                <w:szCs w:val="32"/>
                <w:highlight w:val="none"/>
                <w:lang w:val="en-US" w:eastAsia="zh-CN" w:bidi="ar-SA"/>
              </w:rPr>
              <m:t>r</m:t>
            </m:r>
            <m:ctrlPr>
              <w:rPr>
                <w:rFonts w:hint="default"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1</m:t>
            </m:r>
            <m:ctrlPr>
              <w:rPr>
                <w:rFonts w:hint="default" w:ascii="Cambria Math" w:hAnsi="Cambria Math" w:eastAsia="仿宋_GB2312" w:cs="宋体"/>
                <w:b w:val="0"/>
                <w:i w:val="0"/>
                <w:kern w:val="2"/>
                <w:sz w:val="32"/>
                <w:szCs w:val="32"/>
                <w:highlight w:val="none"/>
                <w:lang w:val="en-US" w:eastAsia="zh-CN" w:bidi="ar-SA"/>
              </w:rPr>
            </m:ctrlPr>
          </m:sub>
        </m:sSub>
      </m:oMath>
      <w:r>
        <w:rPr>
          <w:rFonts w:hint="eastAsia" w:ascii="Calibri" w:hAnsi="Cambria Math" w:eastAsia="仿宋_GB2312" w:cs="宋体"/>
          <w:b w:val="0"/>
          <w:i w:val="0"/>
          <w:kern w:val="2"/>
          <w:sz w:val="32"/>
          <w:szCs w:val="32"/>
          <w:highlight w:val="none"/>
          <w:lang w:val="en-US" w:eastAsia="zh-CN" w:bidi="ar-SA"/>
        </w:rPr>
        <w:t>：</w:t>
      </w:r>
      <w:r>
        <w:rPr>
          <w:rFonts w:hint="eastAsia" w:ascii="仿宋_GB2312" w:hAnsi="黑体" w:eastAsia="仿宋_GB2312" w:cs="宋体"/>
          <w:sz w:val="32"/>
          <w:szCs w:val="32"/>
          <w:highlight w:val="none"/>
        </w:rPr>
        <w:t>其他费用计提比例</w:t>
      </w:r>
      <w:r>
        <w:rPr>
          <w:rFonts w:hint="eastAsia" w:ascii="仿宋_GB2312" w:hAnsi="黑体" w:eastAsia="仿宋_GB2312" w:cs="宋体"/>
          <w:sz w:val="32"/>
          <w:szCs w:val="32"/>
          <w:highlight w:val="none"/>
          <w:lang w:eastAsia="zh-CN"/>
        </w:rPr>
        <w:t>，</w:t>
      </w:r>
      <w:r>
        <w:rPr>
          <w:rFonts w:hint="eastAsia" w:ascii="仿宋_GB2312" w:hAnsi="黑体" w:eastAsia="仿宋_GB2312" w:cs="宋体"/>
          <w:sz w:val="32"/>
          <w:szCs w:val="32"/>
          <w:highlight w:val="none"/>
        </w:rPr>
        <w:t>按照国家及我市规定确定为</w:t>
      </w:r>
      <w:r>
        <w:rPr>
          <w:rFonts w:hint="eastAsia" w:ascii="仿宋_GB2312" w:hAnsi="仿宋_GB2312" w:eastAsia="仿宋_GB2312" w:cs="仿宋_GB2312"/>
          <w:sz w:val="32"/>
          <w:szCs w:val="32"/>
          <w:highlight w:val="none"/>
          <w:lang w:val="en-US" w:eastAsia="zh-CN"/>
        </w:rPr>
        <w:t>54.50</w:t>
      </w:r>
      <w:r>
        <w:rPr>
          <w:rFonts w:hint="eastAsia" w:ascii="仿宋_GB2312" w:hAnsi="黑体" w:eastAsia="仿宋_GB2312" w:cs="宋体"/>
          <w:sz w:val="32"/>
          <w:szCs w:val="32"/>
          <w:highlight w:val="none"/>
        </w:rPr>
        <w:t>%</w:t>
      </w:r>
      <w:r>
        <w:rPr>
          <w:rFonts w:hint="eastAsia" w:ascii="仿宋_GB2312" w:hAnsi="黑体" w:eastAsia="仿宋_GB2312" w:cs="宋体"/>
          <w:sz w:val="32"/>
          <w:szCs w:val="32"/>
          <w:highlight w:val="none"/>
          <w:lang w:eastAsia="zh-CN"/>
        </w:rPr>
        <w:t>；</w:t>
      </w:r>
    </w:p>
    <w:p w14:paraId="74B7E6A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m:oMath>
        <m:sSub>
          <m:sSubPr>
            <m:ctrlPr>
              <w:rPr>
                <w:rFonts w:hint="default" w:ascii="Cambria Math" w:hAnsi="Cambria Math" w:eastAsia="仿宋_GB2312" w:cs="宋体"/>
                <w:b w:val="0"/>
                <w:i w:val="0"/>
                <w:kern w:val="2"/>
                <w:sz w:val="32"/>
                <w:szCs w:val="32"/>
                <w:highlight w:val="none"/>
                <w:lang w:val="en-US" w:eastAsia="zh-CN" w:bidi="ar-SA"/>
              </w:rPr>
            </m:ctrlPr>
          </m:sSubPr>
          <m:e>
            <m:r>
              <m:rPr>
                <m:sty m:val="p"/>
              </m:rPr>
              <w:rPr>
                <w:rFonts w:hint="eastAsia" w:ascii="Cambria Math" w:hAnsi="Cambria Math" w:eastAsia="仿宋_GB2312" w:cs="宋体"/>
                <w:kern w:val="2"/>
                <w:sz w:val="32"/>
                <w:szCs w:val="32"/>
                <w:highlight w:val="none"/>
                <w:lang w:val="en-US" w:eastAsia="zh-CN" w:bidi="ar-SA"/>
              </w:rPr>
              <m:t>k</m:t>
            </m:r>
            <m:ctrlPr>
              <w:rPr>
                <w:rFonts w:hint="default"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2</m:t>
            </m:r>
            <m:ctrlPr>
              <w:rPr>
                <w:rFonts w:hint="default" w:ascii="Cambria Math" w:hAnsi="Cambria Math" w:eastAsia="仿宋_GB2312" w:cs="宋体"/>
                <w:b w:val="0"/>
                <w:i w:val="0"/>
                <w:kern w:val="2"/>
                <w:sz w:val="32"/>
                <w:szCs w:val="32"/>
                <w:highlight w:val="none"/>
                <w:lang w:val="en-US" w:eastAsia="zh-CN" w:bidi="ar-SA"/>
              </w:rPr>
            </m:ctrlPr>
          </m:sub>
        </m:sSub>
      </m:oMath>
      <w:r>
        <w:rPr>
          <w:rFonts w:hint="eastAsia" w:ascii="Calibri" w:hAnsi="Cambria Math" w:eastAsia="仿宋_GB2312" w:cs="宋体"/>
          <w:b w:val="0"/>
          <w:i w:val="0"/>
          <w:kern w:val="2"/>
          <w:sz w:val="32"/>
          <w:szCs w:val="32"/>
          <w:highlight w:val="none"/>
          <w:lang w:val="en-US" w:eastAsia="zh-CN" w:bidi="ar-SA"/>
        </w:rPr>
        <w:t>：</w:t>
      </w:r>
      <w:r>
        <w:rPr>
          <w:rFonts w:hint="eastAsia" w:ascii="仿宋_GB2312" w:hAnsi="黑体" w:eastAsia="仿宋_GB2312" w:cs="宋体"/>
          <w:sz w:val="32"/>
          <w:szCs w:val="32"/>
          <w:highlight w:val="none"/>
        </w:rPr>
        <w:t>人均保管量</w:t>
      </w:r>
      <w:r>
        <w:rPr>
          <w:rFonts w:hint="eastAsia" w:ascii="仿宋_GB2312" w:hAnsi="黑体" w:eastAsia="仿宋_GB2312" w:cs="宋体"/>
          <w:sz w:val="32"/>
          <w:szCs w:val="32"/>
          <w:highlight w:val="none"/>
          <w:lang w:eastAsia="zh-CN"/>
        </w:rPr>
        <w:t>，</w:t>
      </w:r>
      <w:r>
        <w:rPr>
          <w:rFonts w:hint="eastAsia" w:ascii="仿宋_GB2312" w:hAnsi="黑体" w:eastAsia="仿宋_GB2312" w:cs="宋体"/>
          <w:sz w:val="32"/>
          <w:szCs w:val="32"/>
          <w:highlight w:val="none"/>
          <w:lang w:val="en-US" w:eastAsia="zh-CN"/>
        </w:rPr>
        <w:t>吨。</w:t>
      </w:r>
      <w:r>
        <w:rPr>
          <w:rFonts w:hint="eastAsia" w:ascii="仿宋_GB2312" w:hAnsi="黑体" w:eastAsia="仿宋_GB2312" w:cs="宋体"/>
          <w:sz w:val="32"/>
          <w:szCs w:val="32"/>
          <w:highlight w:val="none"/>
        </w:rPr>
        <w:t>参考广东省储备粮管理总公司及周边地市储备粮人均保管量确定为2250吨</w:t>
      </w:r>
      <w:r>
        <w:rPr>
          <w:rFonts w:hint="eastAsia" w:ascii="仿宋_GB2312" w:hAnsi="黑体" w:eastAsia="仿宋_GB2312" w:cs="宋体"/>
          <w:sz w:val="32"/>
          <w:szCs w:val="32"/>
          <w:highlight w:val="none"/>
          <w:lang w:val="en-US" w:eastAsia="zh-CN"/>
        </w:rPr>
        <w:t>。</w:t>
      </w:r>
    </w:p>
    <w:p w14:paraId="67A99BAD">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黑体" w:eastAsia="仿宋_GB2312" w:cs="宋体"/>
          <w:sz w:val="32"/>
          <w:szCs w:val="32"/>
          <w:highlight w:val="none"/>
          <w:lang w:val="en-US"/>
        </w:rPr>
      </w:pPr>
      <w:r>
        <w:rPr>
          <w:rFonts w:hint="eastAsia" w:ascii="仿宋_GB2312" w:hAnsi="黑体" w:eastAsia="仿宋_GB2312" w:cs="宋体"/>
          <w:b/>
          <w:bCs/>
          <w:sz w:val="32"/>
          <w:szCs w:val="32"/>
          <w:highlight w:val="none"/>
          <w:lang w:val="en-US" w:eastAsia="zh-CN"/>
        </w:rPr>
        <w:t>（二）</w:t>
      </w:r>
      <w:r>
        <w:rPr>
          <w:rFonts w:hint="eastAsia" w:ascii="仿宋_GB2312" w:hAnsi="黑体" w:eastAsia="仿宋_GB2312" w:cs="宋体"/>
          <w:b/>
          <w:bCs/>
          <w:sz w:val="32"/>
          <w:szCs w:val="32"/>
          <w:highlight w:val="none"/>
        </w:rPr>
        <w:t>折旧摊销及</w:t>
      </w:r>
      <w:r>
        <w:rPr>
          <w:rFonts w:hint="eastAsia" w:ascii="Calibri" w:hAnsi="黑体" w:eastAsia="宋体" w:cs="宋体"/>
          <w:b/>
          <w:bCs/>
          <w:sz w:val="32"/>
          <w:szCs w:val="32"/>
          <w:highlight w:val="none"/>
          <w:lang w:eastAsia="zh-CN"/>
        </w:rPr>
        <w:t>运维</w:t>
      </w:r>
      <w:r>
        <w:rPr>
          <w:rFonts w:hint="eastAsia" w:ascii="仿宋_GB2312" w:hAnsi="黑体" w:eastAsia="仿宋_GB2312" w:cs="宋体"/>
          <w:b/>
          <w:bCs/>
          <w:sz w:val="32"/>
          <w:szCs w:val="32"/>
          <w:highlight w:val="none"/>
        </w:rPr>
        <w:t>费标准</w:t>
      </w:r>
      <w:r>
        <w:rPr>
          <w:rFonts w:hint="eastAsia" w:ascii="仿宋_GB2312" w:hAnsi="黑体" w:eastAsia="仿宋_GB2312" w:cs="宋体"/>
          <w:sz w:val="32"/>
          <w:szCs w:val="32"/>
          <w:highlight w:val="none"/>
          <w:lang w:val="en-US" w:eastAsia="zh-CN"/>
        </w:rPr>
        <w:t>按如下公式计算：</w:t>
      </w:r>
    </w:p>
    <w:p w14:paraId="1EC6FDA2">
      <w:pPr>
        <w:keepNext w:val="0"/>
        <w:keepLines w:val="0"/>
        <w:pageBreakBefore w:val="0"/>
        <w:kinsoku/>
        <w:wordWrap/>
        <w:overflowPunct/>
        <w:topLinePunct w:val="0"/>
        <w:autoSpaceDE/>
        <w:autoSpaceDN/>
        <w:bidi w:val="0"/>
        <w:adjustRightInd/>
        <w:snapToGrid/>
        <w:spacing w:line="560" w:lineRule="exact"/>
        <w:ind w:firstLine="2880" w:firstLineChars="900"/>
        <w:textAlignment w:val="auto"/>
        <w:rPr>
          <w:rFonts w:hint="default" w:ascii="Cambria Math" w:hAnsi="Cambria Math" w:eastAsia="仿宋_GB2312" w:cs="宋体"/>
          <w:b w:val="0"/>
          <w:i w:val="0"/>
          <w:kern w:val="2"/>
          <w:position w:val="-10"/>
          <w:sz w:val="32"/>
          <w:szCs w:val="32"/>
          <w:highlight w:val="none"/>
          <w:lang w:val="en-US" w:eastAsia="zh-CN" w:bidi="ar-SA"/>
        </w:rPr>
      </w:pPr>
      <m:oMathPara>
        <m:oMath>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C</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cs="宋体"/>
                  <w:kern w:val="2"/>
                  <w:sz w:val="32"/>
                  <w:szCs w:val="32"/>
                  <w:highlight w:val="none"/>
                  <w:lang w:val="en-US" w:eastAsia="zh-CN" w:bidi="ar-SA"/>
                </w:rPr>
                <m:t>2</m:t>
              </m:r>
              <m:ctrlPr>
                <w:rPr>
                  <w:rFonts w:hint="eastAsia" w:ascii="Cambria Math" w:hAnsi="Cambria Math" w:eastAsia="仿宋_GB2312" w:cs="宋体"/>
                  <w:b w:val="0"/>
                  <w:i w:val="0"/>
                  <w:kern w:val="2"/>
                  <w:sz w:val="32"/>
                  <w:szCs w:val="32"/>
                  <w:highlight w:val="none"/>
                  <w:lang w:val="en-US" w:eastAsia="zh-CN" w:bidi="ar-SA"/>
                </w:rPr>
              </m:ctrlPr>
            </m:sub>
          </m:sSub>
          <m:r>
            <m:rPr>
              <m:sty m:val="p"/>
            </m:rPr>
            <w:rPr>
              <w:rFonts w:hint="eastAsia" w:ascii="Cambria Math" w:hAnsi="Cambria Math" w:eastAsia="仿宋_GB2312" w:cs="宋体"/>
              <w:kern w:val="2"/>
              <w:sz w:val="32"/>
              <w:szCs w:val="32"/>
              <w:highlight w:val="none"/>
              <w:lang w:val="en-US" w:eastAsia="zh-CN" w:bidi="ar-SA"/>
            </w:rPr>
            <m:t>=</m:t>
          </m:r>
          <m:sSub>
            <m:sSubPr>
              <m:ctrlPr>
                <w:rPr>
                  <w:rFonts w:hint="default"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P</m:t>
              </m:r>
              <m:ctrlPr>
                <w:rPr>
                  <w:rFonts w:hint="default"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cs="宋体"/>
                  <w:kern w:val="2"/>
                  <w:sz w:val="32"/>
                  <w:szCs w:val="32"/>
                  <w:highlight w:val="none"/>
                  <w:lang w:val="en-US" w:eastAsia="zh-CN" w:bidi="ar-SA"/>
                </w:rPr>
                <m:t>1</m:t>
              </m:r>
              <m:ctrlPr>
                <w:rPr>
                  <w:rFonts w:hint="default" w:ascii="Cambria Math" w:hAnsi="Cambria Math" w:eastAsia="仿宋_GB2312" w:cs="宋体"/>
                  <w:b w:val="0"/>
                  <w:i w:val="0"/>
                  <w:kern w:val="2"/>
                  <w:sz w:val="32"/>
                  <w:szCs w:val="32"/>
                  <w:highlight w:val="none"/>
                  <w:lang w:val="en-US" w:eastAsia="zh-CN" w:bidi="ar-SA"/>
                </w:rPr>
              </m:ctrlPr>
            </m:sub>
          </m:sSub>
          <m:r>
            <m:rPr>
              <m:sty m:val="p"/>
            </m:rPr>
            <w:rPr>
              <w:rFonts w:hint="default" w:ascii="Cambria Math" w:hAnsi="Cambria Math" w:cs="宋体"/>
              <w:kern w:val="2"/>
              <w:sz w:val="32"/>
              <w:szCs w:val="32"/>
              <w:highlight w:val="none"/>
              <w:lang w:val="en-US" w:eastAsia="zh-CN" w:bidi="ar-SA"/>
            </w:rPr>
            <m:t>/</m:t>
          </m:r>
          <m:sSub>
            <m:sSubPr>
              <m:ctrlPr>
                <w:rPr>
                  <w:rFonts w:hint="default"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cs="宋体"/>
                  <w:kern w:val="2"/>
                  <w:sz w:val="32"/>
                  <w:szCs w:val="32"/>
                  <w:highlight w:val="none"/>
                  <w:lang w:val="en-US" w:eastAsia="zh-CN" w:bidi="ar-SA"/>
                </w:rPr>
                <m:t>t</m:t>
              </m:r>
              <m:ctrlPr>
                <w:rPr>
                  <w:rFonts w:hint="default"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cs="宋体"/>
                  <w:kern w:val="2"/>
                  <w:sz w:val="32"/>
                  <w:szCs w:val="32"/>
                  <w:highlight w:val="none"/>
                  <w:lang w:val="en-US" w:eastAsia="zh-CN" w:bidi="ar-SA"/>
                </w:rPr>
                <m:t>1</m:t>
              </m:r>
              <m:ctrlPr>
                <w:rPr>
                  <w:rFonts w:hint="default" w:ascii="Cambria Math" w:hAnsi="Cambria Math" w:eastAsia="仿宋_GB2312" w:cs="宋体"/>
                  <w:b w:val="0"/>
                  <w:i w:val="0"/>
                  <w:kern w:val="2"/>
                  <w:sz w:val="32"/>
                  <w:szCs w:val="32"/>
                  <w:highlight w:val="none"/>
                  <w:lang w:val="en-US" w:eastAsia="zh-CN" w:bidi="ar-SA"/>
                </w:rPr>
              </m:ctrlPr>
            </m:sub>
          </m:sSub>
          <m:r>
            <m:rPr>
              <m:sty m:val="p"/>
            </m:rPr>
            <w:rPr>
              <w:rFonts w:hint="default" w:ascii="Cambria Math" w:hAnsi="Cambria Math" w:eastAsia="仿宋_GB2312" w:cs="宋体"/>
              <w:kern w:val="2"/>
              <w:sz w:val="32"/>
              <w:szCs w:val="32"/>
              <w:highlight w:val="none"/>
              <w:lang w:val="en-US" w:eastAsia="zh-CN" w:bidi="ar-SA"/>
            </w:rPr>
            <m:t>+</m:t>
          </m:r>
          <m:sSub>
            <m:sSubPr>
              <m:ctrlPr>
                <w:rPr>
                  <w:rFonts w:hint="default"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P</m:t>
              </m:r>
              <m:ctrlPr>
                <w:rPr>
                  <w:rFonts w:hint="default"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1</m:t>
              </m:r>
              <m:ctrlPr>
                <w:rPr>
                  <w:rFonts w:hint="default" w:ascii="Cambria Math" w:hAnsi="Cambria Math" w:eastAsia="仿宋_GB2312" w:cs="宋体"/>
                  <w:b w:val="0"/>
                  <w:i w:val="0"/>
                  <w:kern w:val="2"/>
                  <w:sz w:val="32"/>
                  <w:szCs w:val="32"/>
                  <w:highlight w:val="none"/>
                  <w:lang w:val="en-US" w:eastAsia="zh-CN" w:bidi="ar-SA"/>
                </w:rPr>
              </m:ctrlPr>
            </m:sub>
          </m:sSub>
          <m:r>
            <m:rPr>
              <m:sty m:val="p"/>
            </m:rPr>
            <w:rPr>
              <w:rFonts w:hint="default" w:ascii="Cambria Math" w:hAnsi="Cambria Math" w:eastAsia="仿宋_GB2312" w:cs="宋体"/>
              <w:kern w:val="2"/>
              <w:sz w:val="32"/>
              <w:szCs w:val="32"/>
              <w:highlight w:val="none"/>
              <w:lang w:val="en-US" w:eastAsia="zh-CN" w:bidi="ar-SA"/>
            </w:rPr>
            <m:t>∗</m:t>
          </m:r>
          <m:r>
            <m:rPr>
              <m:sty m:val="p"/>
            </m:rPr>
            <w:rPr>
              <w:rFonts w:hint="default" w:ascii="Cambria Math" w:hAnsi="Cambria Math" w:cs="宋体"/>
              <w:kern w:val="2"/>
              <w:sz w:val="32"/>
              <w:szCs w:val="32"/>
              <w:highlight w:val="none"/>
              <w:lang w:val="en-US" w:eastAsia="zh-CN" w:bidi="ar-SA"/>
            </w:rPr>
            <m:t>2%</m:t>
          </m:r>
        </m:oMath>
      </m:oMathPara>
    </w:p>
    <w:p w14:paraId="2FE89E63">
      <w:pPr>
        <w:keepNext w:val="0"/>
        <w:keepLines w:val="0"/>
        <w:pageBreakBefore w:val="0"/>
        <w:kinsoku/>
        <w:wordWrap/>
        <w:overflowPunct/>
        <w:topLinePunct w:val="0"/>
        <w:autoSpaceDE/>
        <w:autoSpaceDN/>
        <w:bidi w:val="0"/>
        <w:adjustRightInd/>
        <w:snapToGrid/>
        <w:spacing w:line="560" w:lineRule="exact"/>
        <w:ind w:firstLine="640" w:firstLineChars="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其中</w:t>
      </w:r>
      <w:r>
        <w:rPr>
          <w:rFonts w:hint="eastAsia" w:ascii="仿宋_GB2312" w:hAnsi="黑体" w:eastAsia="仿宋_GB2312" w:cs="宋体"/>
          <w:sz w:val="32"/>
          <w:szCs w:val="32"/>
          <w:highlight w:val="none"/>
          <w:lang w:val="en-US" w:eastAsia="zh-CN"/>
        </w:rPr>
        <w:t>，</w:t>
      </w:r>
    </w:p>
    <w:p w14:paraId="19A99D9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宋体"/>
          <w:sz w:val="32"/>
          <w:szCs w:val="32"/>
          <w:highlight w:val="none"/>
          <w:lang w:eastAsia="zh-CN"/>
        </w:rPr>
      </w:pPr>
      <m:oMath>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P</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1</m:t>
            </m:r>
            <m:ctrlPr>
              <w:rPr>
                <w:rFonts w:hint="eastAsia" w:ascii="Cambria Math" w:hAnsi="Cambria Math" w:eastAsia="仿宋_GB2312" w:cs="宋体"/>
                <w:b w:val="0"/>
                <w:i w:val="0"/>
                <w:kern w:val="2"/>
                <w:sz w:val="32"/>
                <w:szCs w:val="32"/>
                <w:highlight w:val="none"/>
                <w:lang w:val="en-US" w:eastAsia="zh-CN" w:bidi="ar-SA"/>
              </w:rPr>
            </m:ctrlPr>
          </m:sub>
        </m:sSub>
      </m:oMath>
      <w:r>
        <w:rPr>
          <w:rFonts w:hint="eastAsia" w:ascii="Calibri" w:hAnsi="Cambria Math" w:eastAsia="仿宋_GB2312" w:cs="宋体"/>
          <w:b w:val="0"/>
          <w:i w:val="0"/>
          <w:kern w:val="2"/>
          <w:sz w:val="32"/>
          <w:szCs w:val="32"/>
          <w:highlight w:val="none"/>
          <w:lang w:val="en-US" w:eastAsia="zh-CN" w:bidi="ar-SA"/>
        </w:rPr>
        <w:t>：</w:t>
      </w:r>
      <w:r>
        <w:rPr>
          <w:rFonts w:hint="eastAsia" w:ascii="仿宋_GB2312" w:hAnsi="黑体" w:eastAsia="仿宋_GB2312" w:cs="宋体"/>
          <w:sz w:val="32"/>
          <w:szCs w:val="32"/>
          <w:highlight w:val="none"/>
        </w:rPr>
        <w:t>配备粮油专用设施设备和储备粮管理信息系统吨粮投入资金</w:t>
      </w:r>
      <w:r>
        <w:rPr>
          <w:rFonts w:hint="eastAsia" w:ascii="仿宋_GB2312" w:hAnsi="黑体" w:eastAsia="仿宋_GB2312" w:cs="宋体"/>
          <w:sz w:val="32"/>
          <w:szCs w:val="32"/>
          <w:highlight w:val="none"/>
          <w:lang w:eastAsia="zh-CN"/>
        </w:rPr>
        <w:t>，</w:t>
      </w:r>
      <w:r>
        <w:rPr>
          <w:rFonts w:hint="eastAsia" w:ascii="仿宋_GB2312" w:hAnsi="黑体" w:eastAsia="仿宋_GB2312" w:cs="宋体"/>
          <w:sz w:val="32"/>
          <w:szCs w:val="32"/>
          <w:highlight w:val="none"/>
          <w:lang w:val="en-US" w:eastAsia="zh-CN"/>
        </w:rPr>
        <w:t>元/吨。</w:t>
      </w:r>
      <w:r>
        <w:rPr>
          <w:rFonts w:hint="eastAsia" w:ascii="仿宋_GB2312" w:hAnsi="黑体" w:eastAsia="仿宋_GB2312" w:cs="宋体"/>
          <w:sz w:val="32"/>
          <w:szCs w:val="32"/>
          <w:highlight w:val="none"/>
          <w:lang w:eastAsia="zh-CN"/>
        </w:rPr>
        <w:t>按照</w:t>
      </w:r>
      <w:r>
        <w:rPr>
          <w:rFonts w:hint="eastAsia" w:ascii="仿宋_GB2312" w:hAnsi="黑体" w:eastAsia="仿宋_GB2312" w:cs="宋体"/>
          <w:sz w:val="32"/>
          <w:szCs w:val="32"/>
          <w:highlight w:val="none"/>
        </w:rPr>
        <w:t>《广东省粮食仓库建设指引》（粤粮仓〔2021〕80号）确定为233元/吨</w:t>
      </w:r>
      <w:r>
        <w:rPr>
          <w:rFonts w:hint="eastAsia" w:ascii="仿宋_GB2312" w:hAnsi="黑体" w:eastAsia="仿宋_GB2312" w:cs="宋体"/>
          <w:sz w:val="32"/>
          <w:szCs w:val="32"/>
          <w:highlight w:val="none"/>
          <w:lang w:eastAsia="zh-CN"/>
        </w:rPr>
        <w:t>；</w:t>
      </w:r>
    </w:p>
    <w:p w14:paraId="32100C2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黑体" w:eastAsia="仿宋_GB2312" w:cs="宋体"/>
          <w:sz w:val="32"/>
          <w:szCs w:val="32"/>
          <w:highlight w:val="none"/>
          <w:lang w:val="en-US" w:eastAsia="zh-CN"/>
        </w:rPr>
      </w:pPr>
      <m:oMath>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eastAsia" w:ascii="Cambria Math" w:hAnsi="Cambria Math" w:eastAsia="仿宋_GB2312" w:cs="宋体"/>
                <w:kern w:val="2"/>
                <w:sz w:val="32"/>
                <w:szCs w:val="32"/>
                <w:highlight w:val="none"/>
                <w:lang w:val="en-US" w:eastAsia="zh-CN" w:bidi="ar-SA"/>
              </w:rPr>
              <m:t>t</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1</m:t>
            </m:r>
            <m:ctrlPr>
              <w:rPr>
                <w:rFonts w:hint="eastAsia" w:ascii="Cambria Math" w:hAnsi="Cambria Math" w:eastAsia="仿宋_GB2312" w:cs="宋体"/>
                <w:b w:val="0"/>
                <w:i w:val="0"/>
                <w:kern w:val="2"/>
                <w:sz w:val="32"/>
                <w:szCs w:val="32"/>
                <w:highlight w:val="none"/>
                <w:lang w:val="en-US" w:eastAsia="zh-CN" w:bidi="ar-SA"/>
              </w:rPr>
            </m:ctrlPr>
          </m:sub>
        </m:sSub>
      </m:oMath>
      <w:r>
        <w:rPr>
          <w:rFonts w:hint="eastAsia" w:ascii="Calibri" w:hAnsi="Cambria Math" w:eastAsia="仿宋_GB2312" w:cs="宋体"/>
          <w:b w:val="0"/>
          <w:i w:val="0"/>
          <w:kern w:val="2"/>
          <w:sz w:val="32"/>
          <w:szCs w:val="32"/>
          <w:highlight w:val="none"/>
          <w:lang w:val="en-US" w:eastAsia="zh-CN" w:bidi="ar-SA"/>
        </w:rPr>
        <w:t>：</w:t>
      </w:r>
      <w:r>
        <w:rPr>
          <w:rFonts w:hint="eastAsia" w:ascii="仿宋_GB2312" w:hAnsi="黑体" w:eastAsia="仿宋_GB2312" w:cs="宋体"/>
          <w:sz w:val="32"/>
          <w:szCs w:val="32"/>
          <w:highlight w:val="none"/>
        </w:rPr>
        <w:t>折旧年限</w:t>
      </w:r>
      <w:r>
        <w:rPr>
          <w:rFonts w:hint="eastAsia" w:ascii="仿宋_GB2312" w:hAnsi="黑体" w:eastAsia="仿宋_GB2312" w:cs="宋体"/>
          <w:sz w:val="32"/>
          <w:szCs w:val="32"/>
          <w:highlight w:val="none"/>
          <w:lang w:eastAsia="zh-CN"/>
        </w:rPr>
        <w:t>，按照设备折旧相关规定，</w:t>
      </w:r>
      <w:r>
        <w:rPr>
          <w:rFonts w:hint="eastAsia" w:ascii="仿宋_GB2312" w:hAnsi="黑体" w:eastAsia="仿宋_GB2312" w:cs="宋体"/>
          <w:sz w:val="32"/>
          <w:szCs w:val="32"/>
          <w:highlight w:val="none"/>
          <w:lang w:val="en-US" w:eastAsia="zh-CN"/>
        </w:rPr>
        <w:t>取6年。</w:t>
      </w:r>
    </w:p>
    <w:p w14:paraId="14566045">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黑体" w:eastAsia="仿宋_GB2312" w:cs="宋体"/>
          <w:sz w:val="32"/>
          <w:szCs w:val="32"/>
          <w:highlight w:val="none"/>
          <w:lang w:val="en-US" w:eastAsia="zh-CN"/>
        </w:rPr>
      </w:pPr>
      <w:r>
        <w:rPr>
          <w:rFonts w:hint="eastAsia" w:ascii="仿宋_GB2312" w:hAnsi="黑体" w:eastAsia="仿宋_GB2312" w:cs="宋体"/>
          <w:b/>
          <w:bCs/>
          <w:sz w:val="32"/>
          <w:szCs w:val="32"/>
          <w:highlight w:val="none"/>
          <w:lang w:val="en-US" w:eastAsia="zh-CN"/>
        </w:rPr>
        <w:t>（三）</w:t>
      </w:r>
      <w:r>
        <w:rPr>
          <w:rFonts w:hint="eastAsia" w:ascii="仿宋_GB2312" w:hAnsi="黑体" w:eastAsia="仿宋_GB2312" w:cs="宋体"/>
          <w:b/>
          <w:bCs/>
          <w:sz w:val="32"/>
          <w:szCs w:val="32"/>
          <w:highlight w:val="none"/>
        </w:rPr>
        <w:t>检测费标准</w:t>
      </w:r>
      <w:r>
        <w:rPr>
          <w:rFonts w:hint="eastAsia" w:ascii="仿宋_GB2312" w:hAnsi="黑体" w:eastAsia="仿宋_GB2312" w:cs="宋体"/>
          <w:sz w:val="32"/>
          <w:szCs w:val="32"/>
          <w:highlight w:val="none"/>
          <w:lang w:val="en-US" w:eastAsia="zh-CN"/>
        </w:rPr>
        <w:t>按如下公式计算：</w:t>
      </w:r>
    </w:p>
    <w:p w14:paraId="1561C715">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仿宋_GB2312" w:hAnsi="黑体" w:eastAsia="仿宋_GB2312" w:cs="宋体"/>
          <w:sz w:val="32"/>
          <w:szCs w:val="32"/>
          <w:highlight w:val="none"/>
          <w:lang w:val="en-US"/>
        </w:rPr>
      </w:pPr>
      <m:oMathPara>
        <m:oMath>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C</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3</m:t>
              </m:r>
              <m:ctrlPr>
                <w:rPr>
                  <w:rFonts w:hint="eastAsia" w:ascii="Cambria Math" w:hAnsi="Cambria Math" w:eastAsia="仿宋_GB2312" w:cs="宋体"/>
                  <w:b w:val="0"/>
                  <w:i w:val="0"/>
                  <w:kern w:val="2"/>
                  <w:sz w:val="32"/>
                  <w:szCs w:val="32"/>
                  <w:highlight w:val="none"/>
                  <w:lang w:val="en-US" w:eastAsia="zh-CN" w:bidi="ar-SA"/>
                </w:rPr>
              </m:ctrlPr>
            </m:sub>
          </m:sSub>
          <m:r>
            <m:rPr>
              <m:sty m:val="p"/>
            </m:rPr>
            <w:rPr>
              <w:rFonts w:hint="eastAsia" w:ascii="Cambria Math" w:hAnsi="Cambria Math" w:eastAsia="仿宋_GB2312" w:cs="宋体"/>
              <w:kern w:val="2"/>
              <w:sz w:val="32"/>
              <w:szCs w:val="32"/>
              <w:highlight w:val="none"/>
              <w:lang w:val="en-US" w:eastAsia="zh-CN" w:bidi="ar-SA"/>
            </w:rPr>
            <m:t>=</m:t>
          </m:r>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eastAsia" w:ascii="Cambria Math" w:hAnsi="Cambria Math" w:eastAsia="仿宋_GB2312" w:cs="宋体"/>
                  <w:kern w:val="2"/>
                  <w:sz w:val="32"/>
                  <w:szCs w:val="32"/>
                  <w:highlight w:val="none"/>
                  <w:lang w:val="en-US" w:eastAsia="zh-CN" w:bidi="ar-SA"/>
                </w:rPr>
                <m:t>r</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2</m:t>
              </m:r>
              <m:ctrlPr>
                <w:rPr>
                  <w:rFonts w:hint="eastAsia" w:ascii="Cambria Math" w:hAnsi="Cambria Math" w:eastAsia="仿宋_GB2312" w:cs="宋体"/>
                  <w:b w:val="0"/>
                  <w:i w:val="0"/>
                  <w:kern w:val="2"/>
                  <w:sz w:val="32"/>
                  <w:szCs w:val="32"/>
                  <w:highlight w:val="none"/>
                  <w:lang w:val="en-US" w:eastAsia="zh-CN" w:bidi="ar-SA"/>
                </w:rPr>
              </m:ctrlPr>
            </m:sub>
          </m:sSub>
          <m:r>
            <m:rPr>
              <m:sty m:val="p"/>
            </m:rPr>
            <w:rPr>
              <w:rFonts w:hint="default" w:ascii="Cambria Math" w:hAnsi="Cambria Math" w:eastAsia="仿宋_GB2312" w:cs="宋体"/>
              <w:kern w:val="2"/>
              <w:sz w:val="32"/>
              <w:szCs w:val="32"/>
              <w:highlight w:val="none"/>
              <w:lang w:val="en-US" w:eastAsia="zh-CN" w:bidi="ar-SA"/>
            </w:rPr>
            <m:t>∗</m:t>
          </m:r>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eastAsia" w:ascii="Cambria Math" w:hAnsi="Cambria Math" w:eastAsia="仿宋_GB2312" w:cs="宋体"/>
                  <w:kern w:val="2"/>
                  <w:sz w:val="32"/>
                  <w:szCs w:val="32"/>
                  <w:highlight w:val="none"/>
                  <w:lang w:val="en-US" w:eastAsia="zh-CN" w:bidi="ar-SA"/>
                </w:rPr>
                <m:t>k</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3</m:t>
              </m:r>
              <m:ctrlPr>
                <w:rPr>
                  <w:rFonts w:hint="eastAsia" w:ascii="Cambria Math" w:hAnsi="Cambria Math" w:eastAsia="仿宋_GB2312" w:cs="宋体"/>
                  <w:b w:val="0"/>
                  <w:i w:val="0"/>
                  <w:kern w:val="2"/>
                  <w:sz w:val="32"/>
                  <w:szCs w:val="32"/>
                  <w:highlight w:val="none"/>
                  <w:lang w:val="en-US" w:eastAsia="zh-CN" w:bidi="ar-SA"/>
                </w:rPr>
              </m:ctrlPr>
            </m:sub>
          </m:sSub>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∗P</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2</m:t>
              </m:r>
              <m:ctrlPr>
                <w:rPr>
                  <w:rFonts w:hint="eastAsia" w:ascii="Cambria Math" w:hAnsi="Cambria Math" w:eastAsia="仿宋_GB2312" w:cs="宋体"/>
                  <w:b w:val="0"/>
                  <w:i w:val="0"/>
                  <w:kern w:val="2"/>
                  <w:sz w:val="32"/>
                  <w:szCs w:val="32"/>
                  <w:highlight w:val="none"/>
                  <w:lang w:val="en-US" w:eastAsia="zh-CN" w:bidi="ar-SA"/>
                </w:rPr>
              </m:ctrlPr>
            </m:sub>
          </m:sSub>
        </m:oMath>
      </m:oMathPara>
    </w:p>
    <w:p w14:paraId="306C559E">
      <w:pPr>
        <w:keepNext w:val="0"/>
        <w:keepLines w:val="0"/>
        <w:pageBreakBefore w:val="0"/>
        <w:kinsoku/>
        <w:wordWrap/>
        <w:overflowPunct/>
        <w:topLinePunct w:val="0"/>
        <w:autoSpaceDE/>
        <w:autoSpaceDN/>
        <w:bidi w:val="0"/>
        <w:adjustRightInd/>
        <w:snapToGrid/>
        <w:spacing w:line="560" w:lineRule="exact"/>
        <w:ind w:firstLine="640" w:firstLineChars="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其中</w:t>
      </w:r>
      <w:r>
        <w:rPr>
          <w:rFonts w:hint="eastAsia" w:ascii="仿宋_GB2312" w:hAnsi="黑体" w:eastAsia="仿宋_GB2312" w:cs="宋体"/>
          <w:sz w:val="32"/>
          <w:szCs w:val="32"/>
          <w:highlight w:val="none"/>
          <w:lang w:val="en-US" w:eastAsia="zh-CN"/>
        </w:rPr>
        <w:t>，</w:t>
      </w:r>
    </w:p>
    <w:p w14:paraId="7822C40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宋体"/>
          <w:sz w:val="32"/>
          <w:szCs w:val="32"/>
          <w:highlight w:val="none"/>
          <w:lang w:eastAsia="zh-CN"/>
        </w:rPr>
      </w:pPr>
      <m:oMath>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eastAsia" w:ascii="Cambria Math" w:hAnsi="Cambria Math" w:eastAsia="仿宋_GB2312" w:cs="宋体"/>
                <w:kern w:val="2"/>
                <w:sz w:val="32"/>
                <w:szCs w:val="32"/>
                <w:highlight w:val="none"/>
                <w:lang w:val="en-US" w:eastAsia="zh-CN" w:bidi="ar-SA"/>
              </w:rPr>
              <m:t>r</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2</m:t>
            </m:r>
            <m:ctrlPr>
              <w:rPr>
                <w:rFonts w:hint="eastAsia" w:ascii="Cambria Math" w:hAnsi="Cambria Math" w:eastAsia="仿宋_GB2312" w:cs="宋体"/>
                <w:b w:val="0"/>
                <w:i w:val="0"/>
                <w:kern w:val="2"/>
                <w:sz w:val="32"/>
                <w:szCs w:val="32"/>
                <w:highlight w:val="none"/>
                <w:lang w:val="en-US" w:eastAsia="zh-CN" w:bidi="ar-SA"/>
              </w:rPr>
            </m:ctrlPr>
          </m:sub>
        </m:sSub>
      </m:oMath>
      <w:r>
        <w:rPr>
          <w:rFonts w:hint="eastAsia" w:ascii="Calibri" w:hAnsi="Cambria Math" w:eastAsia="仿宋_GB2312" w:cs="宋体"/>
          <w:b w:val="0"/>
          <w:i w:val="0"/>
          <w:kern w:val="2"/>
          <w:sz w:val="32"/>
          <w:szCs w:val="32"/>
          <w:highlight w:val="none"/>
          <w:lang w:val="en-US" w:eastAsia="zh-CN" w:bidi="ar-SA"/>
        </w:rPr>
        <w:t>：</w:t>
      </w:r>
      <w:r>
        <w:rPr>
          <w:rFonts w:hint="eastAsia" w:ascii="仿宋_GB2312" w:hAnsi="黑体" w:eastAsia="仿宋_GB2312" w:cs="宋体"/>
          <w:sz w:val="32"/>
          <w:szCs w:val="32"/>
          <w:highlight w:val="none"/>
        </w:rPr>
        <w:t>扦样比例</w:t>
      </w:r>
      <w:r>
        <w:rPr>
          <w:rFonts w:hint="eastAsia" w:ascii="仿宋_GB2312" w:hAnsi="黑体" w:eastAsia="仿宋_GB2312" w:cs="宋体"/>
          <w:sz w:val="32"/>
          <w:szCs w:val="32"/>
          <w:highlight w:val="none"/>
          <w:lang w:eastAsia="zh-CN"/>
        </w:rPr>
        <w:t>，</w:t>
      </w:r>
      <w:r>
        <w:rPr>
          <w:rFonts w:hint="eastAsia" w:ascii="仿宋_GB2312" w:hAnsi="黑体" w:eastAsia="仿宋_GB2312" w:cs="宋体"/>
          <w:sz w:val="32"/>
          <w:szCs w:val="32"/>
          <w:highlight w:val="none"/>
          <w:lang w:val="en-US" w:eastAsia="zh-CN"/>
        </w:rPr>
        <w:t>份/吨。</w:t>
      </w:r>
      <w:r>
        <w:rPr>
          <w:rFonts w:hint="eastAsia" w:ascii="仿宋_GB2312" w:hAnsi="黑体" w:eastAsia="仿宋_GB2312" w:cs="宋体"/>
          <w:sz w:val="32"/>
          <w:szCs w:val="32"/>
          <w:highlight w:val="none"/>
        </w:rPr>
        <w:t>扦样比例按照《</w:t>
      </w:r>
      <w:r>
        <w:rPr>
          <w:rFonts w:hint="eastAsia" w:ascii="仿宋_GB2312" w:hAnsi="黑体" w:eastAsia="仿宋_GB2312" w:cs="宋体"/>
          <w:sz w:val="32"/>
          <w:szCs w:val="32"/>
          <w:highlight w:val="none"/>
          <w:lang w:eastAsia="zh-CN"/>
        </w:rPr>
        <w:t>政府储备粮油质量检查扦样检验管理办法</w:t>
      </w:r>
      <w:r>
        <w:rPr>
          <w:rFonts w:hint="eastAsia" w:ascii="仿宋_GB2312" w:hAnsi="黑体" w:eastAsia="仿宋_GB2312" w:cs="宋体"/>
          <w:sz w:val="32"/>
          <w:szCs w:val="32"/>
          <w:highlight w:val="none"/>
        </w:rPr>
        <w:t>》（</w:t>
      </w:r>
      <w:r>
        <w:rPr>
          <w:rFonts w:hint="eastAsia" w:ascii="仿宋_GB2312" w:hAnsi="黑体" w:eastAsia="仿宋_GB2312" w:cs="宋体"/>
          <w:sz w:val="32"/>
          <w:szCs w:val="32"/>
          <w:highlight w:val="none"/>
          <w:lang w:eastAsia="zh-CN"/>
        </w:rPr>
        <w:t>国粮规标</w:t>
      </w:r>
      <w:r>
        <w:rPr>
          <w:rFonts w:hint="eastAsia" w:ascii="仿宋_GB2312" w:hAnsi="黑体" w:eastAsia="仿宋_GB2312" w:cs="宋体"/>
          <w:sz w:val="32"/>
          <w:szCs w:val="32"/>
          <w:highlight w:val="none"/>
        </w:rPr>
        <w:t>〔20</w:t>
      </w:r>
      <w:r>
        <w:rPr>
          <w:rFonts w:hint="eastAsia" w:ascii="仿宋_GB2312" w:hAnsi="黑体" w:eastAsia="仿宋_GB2312" w:cs="宋体"/>
          <w:sz w:val="32"/>
          <w:szCs w:val="32"/>
          <w:highlight w:val="none"/>
          <w:lang w:val="en-US" w:eastAsia="zh-CN"/>
        </w:rPr>
        <w:t>23</w:t>
      </w:r>
      <w:r>
        <w:rPr>
          <w:rFonts w:hint="eastAsia" w:ascii="仿宋_GB2312" w:hAnsi="黑体" w:eastAsia="仿宋_GB2312" w:cs="宋体"/>
          <w:sz w:val="32"/>
          <w:szCs w:val="32"/>
          <w:highlight w:val="none"/>
        </w:rPr>
        <w:t>〕</w:t>
      </w:r>
      <w:r>
        <w:rPr>
          <w:rFonts w:hint="eastAsia" w:ascii="仿宋_GB2312" w:hAnsi="黑体" w:eastAsia="仿宋_GB2312" w:cs="宋体"/>
          <w:sz w:val="32"/>
          <w:szCs w:val="32"/>
          <w:highlight w:val="none"/>
          <w:lang w:val="en-US" w:eastAsia="zh-CN"/>
        </w:rPr>
        <w:t>60</w:t>
      </w:r>
      <w:r>
        <w:rPr>
          <w:rFonts w:hint="eastAsia" w:ascii="仿宋_GB2312" w:hAnsi="黑体" w:eastAsia="仿宋_GB2312" w:cs="宋体"/>
          <w:sz w:val="32"/>
          <w:szCs w:val="32"/>
          <w:highlight w:val="none"/>
        </w:rPr>
        <w:t>号）确定为1份/2000吨</w:t>
      </w:r>
      <w:r>
        <w:rPr>
          <w:rFonts w:hint="eastAsia" w:ascii="仿宋_GB2312" w:hAnsi="黑体" w:eastAsia="仿宋_GB2312" w:cs="宋体"/>
          <w:sz w:val="32"/>
          <w:szCs w:val="32"/>
          <w:highlight w:val="none"/>
          <w:lang w:eastAsia="zh-CN"/>
        </w:rPr>
        <w:t>；</w:t>
      </w:r>
    </w:p>
    <w:p w14:paraId="6E2B47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宋体"/>
          <w:sz w:val="32"/>
          <w:szCs w:val="32"/>
          <w:highlight w:val="none"/>
          <w:lang w:val="en-US" w:eastAsia="zh-CN"/>
        </w:rPr>
      </w:pPr>
      <m:oMath>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eastAsia" w:ascii="Cambria Math" w:hAnsi="Cambria Math" w:eastAsia="仿宋_GB2312" w:cs="宋体"/>
                <w:kern w:val="2"/>
                <w:sz w:val="32"/>
                <w:szCs w:val="32"/>
                <w:highlight w:val="none"/>
                <w:lang w:val="en-US" w:eastAsia="zh-CN" w:bidi="ar-SA"/>
              </w:rPr>
              <m:t>k</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3</m:t>
            </m:r>
            <m:ctrlPr>
              <w:rPr>
                <w:rFonts w:hint="eastAsia" w:ascii="Cambria Math" w:hAnsi="Cambria Math" w:eastAsia="仿宋_GB2312" w:cs="宋体"/>
                <w:b w:val="0"/>
                <w:i w:val="0"/>
                <w:kern w:val="2"/>
                <w:sz w:val="32"/>
                <w:szCs w:val="32"/>
                <w:highlight w:val="none"/>
                <w:lang w:val="en-US" w:eastAsia="zh-CN" w:bidi="ar-SA"/>
              </w:rPr>
            </m:ctrlPr>
          </m:sub>
        </m:sSub>
      </m:oMath>
      <w:r>
        <w:rPr>
          <w:rFonts w:hint="eastAsia" w:ascii="Calibri" w:hAnsi="Cambria Math" w:eastAsia="仿宋_GB2312" w:cs="宋体"/>
          <w:b w:val="0"/>
          <w:i w:val="0"/>
          <w:kern w:val="2"/>
          <w:sz w:val="32"/>
          <w:szCs w:val="32"/>
          <w:highlight w:val="none"/>
          <w:lang w:val="en-US" w:eastAsia="zh-CN" w:bidi="ar-SA"/>
        </w:rPr>
        <w:t>：</w:t>
      </w:r>
      <w:r>
        <w:rPr>
          <w:rFonts w:hint="eastAsia" w:ascii="仿宋_GB2312" w:hAnsi="黑体" w:eastAsia="仿宋_GB2312" w:cs="宋体"/>
          <w:sz w:val="32"/>
          <w:szCs w:val="32"/>
          <w:highlight w:val="none"/>
        </w:rPr>
        <w:t>检测频次</w:t>
      </w:r>
      <w:r>
        <w:rPr>
          <w:rFonts w:hint="eastAsia" w:ascii="仿宋_GB2312" w:hAnsi="黑体" w:eastAsia="仿宋_GB2312" w:cs="宋体"/>
          <w:sz w:val="32"/>
          <w:szCs w:val="32"/>
          <w:highlight w:val="none"/>
          <w:lang w:eastAsia="zh-CN"/>
        </w:rPr>
        <w:t>，</w:t>
      </w:r>
      <w:r>
        <w:rPr>
          <w:rFonts w:hint="eastAsia" w:ascii="仿宋_GB2312" w:hAnsi="黑体" w:eastAsia="仿宋_GB2312" w:cs="宋体"/>
          <w:sz w:val="32"/>
          <w:szCs w:val="32"/>
          <w:highlight w:val="none"/>
          <w:lang w:val="en-US" w:eastAsia="zh-CN"/>
        </w:rPr>
        <w:t>次/年。</w:t>
      </w:r>
      <w:r>
        <w:rPr>
          <w:rFonts w:hint="eastAsia" w:ascii="仿宋_GB2312" w:hAnsi="黑体" w:eastAsia="仿宋_GB2312" w:cs="宋体"/>
          <w:sz w:val="32"/>
          <w:szCs w:val="32"/>
          <w:highlight w:val="none"/>
        </w:rPr>
        <w:t>按照《政府储备粮食质量安全管理办法》（国粮发规〔2021〕30号）确定（入库、出库各1次，在库期间每年2次），</w:t>
      </w:r>
      <w:r>
        <w:rPr>
          <w:rFonts w:hint="default" w:ascii="仿宋_GB2312" w:hAnsi="黑体" w:eastAsia="仿宋_GB2312" w:cs="宋体"/>
          <w:sz w:val="32"/>
          <w:szCs w:val="32"/>
          <w:highlight w:val="none"/>
          <w:lang w:val="en-US" w:eastAsia="zh-CN"/>
        </w:rPr>
        <w:t>稻谷</w:t>
      </w:r>
      <w:r>
        <w:rPr>
          <w:rFonts w:hint="eastAsia" w:ascii="仿宋_GB2312" w:hAnsi="黑体" w:eastAsia="仿宋_GB2312" w:cs="宋体"/>
          <w:sz w:val="32"/>
          <w:szCs w:val="32"/>
          <w:highlight w:val="none"/>
          <w:lang w:val="en-US" w:eastAsia="zh-CN"/>
        </w:rPr>
        <w:t>2.67</w:t>
      </w:r>
      <w:r>
        <w:rPr>
          <w:rFonts w:hint="eastAsia" w:ascii="仿宋_GB2312" w:hAnsi="黑体" w:eastAsia="仿宋_GB2312" w:cs="宋体"/>
          <w:sz w:val="32"/>
          <w:szCs w:val="32"/>
          <w:highlight w:val="none"/>
        </w:rPr>
        <w:t>次/年</w:t>
      </w:r>
      <w:r>
        <w:rPr>
          <w:rFonts w:hint="default" w:ascii="仿宋_GB2312" w:hAnsi="黑体" w:eastAsia="仿宋_GB2312" w:cs="宋体"/>
          <w:sz w:val="32"/>
          <w:szCs w:val="32"/>
          <w:highlight w:val="none"/>
          <w:lang w:val="en-US"/>
        </w:rPr>
        <w:t>、小麦2.4</w:t>
      </w:r>
      <w:r>
        <w:rPr>
          <w:rFonts w:hint="eastAsia" w:ascii="仿宋_GB2312" w:hAnsi="黑体" w:eastAsia="仿宋_GB2312" w:cs="宋体"/>
          <w:sz w:val="32"/>
          <w:szCs w:val="32"/>
          <w:highlight w:val="none"/>
        </w:rPr>
        <w:t>次/年</w:t>
      </w:r>
      <w:r>
        <w:rPr>
          <w:rFonts w:hint="eastAsia" w:ascii="仿宋_GB2312" w:hAnsi="黑体" w:eastAsia="仿宋_GB2312" w:cs="宋体"/>
          <w:sz w:val="32"/>
          <w:szCs w:val="32"/>
          <w:highlight w:val="none"/>
          <w:lang w:eastAsia="zh-CN"/>
        </w:rPr>
        <w:t>；</w:t>
      </w:r>
    </w:p>
    <w:p w14:paraId="6EF503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m:oMath>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P</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2</m:t>
            </m:r>
            <m:ctrlPr>
              <w:rPr>
                <w:rFonts w:hint="eastAsia" w:ascii="Cambria Math" w:hAnsi="Cambria Math" w:eastAsia="仿宋_GB2312" w:cs="宋体"/>
                <w:b w:val="0"/>
                <w:i w:val="0"/>
                <w:kern w:val="2"/>
                <w:sz w:val="32"/>
                <w:szCs w:val="32"/>
                <w:highlight w:val="none"/>
                <w:lang w:val="en-US" w:eastAsia="zh-CN" w:bidi="ar-SA"/>
              </w:rPr>
            </m:ctrlPr>
          </m:sub>
        </m:sSub>
      </m:oMath>
      <w:r>
        <w:rPr>
          <w:rFonts w:hint="eastAsia" w:ascii="Calibri" w:hAnsi="Cambria Math" w:eastAsia="仿宋_GB2312" w:cs="宋体"/>
          <w:b w:val="0"/>
          <w:i w:val="0"/>
          <w:kern w:val="2"/>
          <w:sz w:val="32"/>
          <w:szCs w:val="32"/>
          <w:highlight w:val="none"/>
          <w:lang w:val="en-US" w:eastAsia="zh-CN" w:bidi="ar-SA"/>
        </w:rPr>
        <w:t>：</w:t>
      </w:r>
      <w:r>
        <w:rPr>
          <w:rFonts w:hint="eastAsia" w:ascii="仿宋_GB2312" w:hAnsi="黑体" w:eastAsia="仿宋_GB2312" w:cs="宋体"/>
          <w:sz w:val="32"/>
          <w:szCs w:val="32"/>
          <w:highlight w:val="none"/>
        </w:rPr>
        <w:t>检测单价</w:t>
      </w:r>
      <w:r>
        <w:rPr>
          <w:rFonts w:hint="eastAsia" w:ascii="仿宋_GB2312" w:hAnsi="黑体" w:eastAsia="仿宋_GB2312" w:cs="宋体"/>
          <w:sz w:val="32"/>
          <w:szCs w:val="32"/>
          <w:highlight w:val="none"/>
          <w:lang w:eastAsia="zh-CN"/>
        </w:rPr>
        <w:t>，</w:t>
      </w:r>
      <w:r>
        <w:rPr>
          <w:rFonts w:hint="eastAsia" w:ascii="仿宋_GB2312" w:hAnsi="黑体" w:eastAsia="仿宋_GB2312" w:cs="宋体"/>
          <w:sz w:val="32"/>
          <w:szCs w:val="32"/>
          <w:highlight w:val="none"/>
          <w:lang w:val="en-US" w:eastAsia="zh-CN"/>
        </w:rPr>
        <w:t>元/份。参照《关于调整粮食质量安全抽检费用标准的通知》（粤粮监〔2023〕27号）</w:t>
      </w:r>
      <w:r>
        <w:rPr>
          <w:rFonts w:hint="eastAsia" w:ascii="仿宋_GB2312" w:hAnsi="黑体" w:eastAsia="仿宋_GB2312" w:cs="宋体"/>
          <w:sz w:val="32"/>
          <w:szCs w:val="32"/>
          <w:highlight w:val="none"/>
        </w:rPr>
        <w:t>，</w:t>
      </w:r>
      <w:r>
        <w:rPr>
          <w:rFonts w:hint="eastAsia" w:ascii="仿宋_GB2312" w:hAnsi="仿宋_GB2312" w:eastAsia="仿宋_GB2312" w:cs="仿宋_GB2312"/>
          <w:sz w:val="32"/>
          <w:szCs w:val="32"/>
          <w:highlight w:val="none"/>
        </w:rPr>
        <w:t>稻谷为</w:t>
      </w:r>
      <w:r>
        <w:rPr>
          <w:rFonts w:hint="eastAsia" w:ascii="仿宋_GB2312" w:hAnsi="仿宋_GB2312" w:eastAsia="仿宋_GB2312" w:cs="仿宋_GB2312"/>
          <w:sz w:val="32"/>
          <w:szCs w:val="32"/>
          <w:highlight w:val="none"/>
          <w:lang w:eastAsia="zh-CN"/>
        </w:rPr>
        <w:t>3</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元/份、小麦为</w:t>
      </w:r>
      <w:r>
        <w:rPr>
          <w:rFonts w:hint="eastAsia" w:ascii="仿宋_GB2312" w:hAnsi="仿宋_GB2312" w:eastAsia="仿宋_GB2312" w:cs="仿宋_GB2312"/>
          <w:sz w:val="32"/>
          <w:szCs w:val="32"/>
          <w:highlight w:val="none"/>
          <w:lang w:val="en-US" w:eastAsia="zh-CN"/>
        </w:rPr>
        <w:t>3860</w:t>
      </w:r>
      <w:r>
        <w:rPr>
          <w:rFonts w:hint="eastAsia" w:ascii="仿宋_GB2312" w:hAnsi="仿宋_GB2312" w:eastAsia="仿宋_GB2312" w:cs="仿宋_GB2312"/>
          <w:sz w:val="32"/>
          <w:szCs w:val="32"/>
          <w:highlight w:val="none"/>
        </w:rPr>
        <w:t>元/份。</w:t>
      </w:r>
    </w:p>
    <w:p w14:paraId="52DCB717">
      <w:pPr>
        <w:keepNext w:val="0"/>
        <w:keepLines w:val="0"/>
        <w:pageBreakBefore w:val="0"/>
        <w:numPr>
          <w:ilvl w:val="0"/>
          <w:numId w:val="0"/>
        </w:numPr>
        <w:tabs>
          <w:tab w:val="left" w:pos="6763"/>
        </w:tabs>
        <w:kinsoku/>
        <w:wordWrap/>
        <w:overflowPunct/>
        <w:topLinePunct w:val="0"/>
        <w:autoSpaceDE/>
        <w:autoSpaceDN/>
        <w:bidi w:val="0"/>
        <w:adjustRightInd/>
        <w:snapToGrid/>
        <w:spacing w:line="560" w:lineRule="exact"/>
        <w:ind w:firstLine="640"/>
        <w:textAlignment w:val="auto"/>
        <w:rPr>
          <w:rFonts w:hint="default" w:ascii="仿宋_GB2312" w:hAnsi="黑体" w:eastAsia="仿宋_GB2312" w:cs="宋体"/>
          <w:sz w:val="32"/>
          <w:szCs w:val="32"/>
          <w:highlight w:val="none"/>
          <w:lang w:val="en-US" w:eastAsia="zh-CN"/>
        </w:rPr>
      </w:pPr>
      <w:r>
        <w:rPr>
          <w:rFonts w:hint="eastAsia" w:ascii="仿宋_GB2312" w:hAnsi="黑体" w:eastAsia="仿宋_GB2312" w:cs="宋体"/>
          <w:b/>
          <w:bCs/>
          <w:sz w:val="32"/>
          <w:szCs w:val="32"/>
          <w:highlight w:val="none"/>
          <w:lang w:val="en-US" w:eastAsia="zh-CN"/>
        </w:rPr>
        <w:t>（四）</w:t>
      </w:r>
      <w:r>
        <w:rPr>
          <w:rFonts w:hint="eastAsia" w:ascii="仿宋_GB2312" w:hAnsi="黑体" w:eastAsia="仿宋_GB2312" w:cs="宋体"/>
          <w:b/>
          <w:bCs/>
          <w:sz w:val="32"/>
          <w:szCs w:val="32"/>
          <w:highlight w:val="none"/>
        </w:rPr>
        <w:t>保管损耗标准</w:t>
      </w:r>
      <w:r>
        <w:rPr>
          <w:rFonts w:hint="eastAsia" w:ascii="仿宋_GB2312" w:hAnsi="黑体" w:eastAsia="仿宋_GB2312" w:cs="宋体"/>
          <w:sz w:val="32"/>
          <w:szCs w:val="32"/>
          <w:highlight w:val="none"/>
          <w:lang w:val="en-US" w:eastAsia="zh-CN"/>
        </w:rPr>
        <w:t>按如下公式计算：</w:t>
      </w:r>
      <w:r>
        <w:rPr>
          <w:rFonts w:hint="eastAsia" w:ascii="仿宋_GB2312" w:hAnsi="黑体" w:eastAsia="仿宋_GB2312" w:cs="宋体"/>
          <w:sz w:val="32"/>
          <w:szCs w:val="32"/>
          <w:highlight w:val="none"/>
          <w:lang w:val="en-US" w:eastAsia="zh-CN"/>
        </w:rPr>
        <w:tab/>
      </w:r>
    </w:p>
    <w:p w14:paraId="10995035">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仿宋_GB2312" w:hAnsi="黑体" w:eastAsia="仿宋_GB2312" w:cs="宋体"/>
          <w:sz w:val="32"/>
          <w:szCs w:val="32"/>
          <w:highlight w:val="none"/>
          <w:lang w:val="en-US"/>
        </w:rPr>
      </w:pPr>
      <m:oMathPara>
        <m:oMath>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C</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4</m:t>
              </m:r>
              <m:ctrlPr>
                <w:rPr>
                  <w:rFonts w:hint="eastAsia" w:ascii="Cambria Math" w:hAnsi="Cambria Math" w:eastAsia="仿宋_GB2312" w:cs="宋体"/>
                  <w:b w:val="0"/>
                  <w:i w:val="0"/>
                  <w:kern w:val="2"/>
                  <w:sz w:val="32"/>
                  <w:szCs w:val="32"/>
                  <w:highlight w:val="none"/>
                  <w:lang w:val="en-US" w:eastAsia="zh-CN" w:bidi="ar-SA"/>
                </w:rPr>
              </m:ctrlPr>
            </m:sub>
          </m:sSub>
          <m:r>
            <m:rPr>
              <m:sty m:val="p"/>
            </m:rPr>
            <w:rPr>
              <w:rFonts w:hint="eastAsia" w:ascii="Cambria Math" w:hAnsi="Cambria Math" w:eastAsia="仿宋_GB2312" w:cs="宋体"/>
              <w:kern w:val="2"/>
              <w:sz w:val="32"/>
              <w:szCs w:val="32"/>
              <w:highlight w:val="none"/>
              <w:lang w:val="en-US" w:eastAsia="zh-CN" w:bidi="ar-SA"/>
            </w:rPr>
            <m:t>=</m:t>
          </m:r>
          <m:sSub>
            <m:sSubPr>
              <m:ctrlPr>
                <w:rPr>
                  <w:rFonts w:hint="default"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P</m:t>
              </m:r>
              <m:ctrlPr>
                <w:rPr>
                  <w:rFonts w:hint="default" w:ascii="Cambria Math" w:hAnsi="Cambria Math" w:eastAsia="仿宋_GB2312" w:cs="宋体"/>
                  <w:b w:val="0"/>
                  <w:i w:val="0"/>
                  <w:kern w:val="2"/>
                  <w:sz w:val="32"/>
                  <w:szCs w:val="32"/>
                  <w:highlight w:val="none"/>
                  <w:lang w:val="en-US" w:eastAsia="zh-CN" w:bidi="ar-SA"/>
                </w:rPr>
              </m:ctrlPr>
            </m:e>
            <m:sub>
              <m:r>
                <m:rPr>
                  <m:sty m:val="p"/>
                </m:rPr>
                <w:rPr>
                  <w:rFonts w:hint="eastAsia" w:ascii="Cambria Math" w:hAnsi="Cambria Math" w:eastAsia="仿宋_GB2312" w:cs="宋体"/>
                  <w:kern w:val="2"/>
                  <w:sz w:val="32"/>
                  <w:szCs w:val="32"/>
                  <w:highlight w:val="none"/>
                  <w:lang w:val="en-US" w:eastAsia="zh-CN" w:bidi="ar-SA"/>
                </w:rPr>
                <m:t>in</m:t>
              </m:r>
              <m:ctrlPr>
                <w:rPr>
                  <w:rFonts w:hint="default" w:ascii="Cambria Math" w:hAnsi="Cambria Math" w:eastAsia="仿宋_GB2312" w:cs="宋体"/>
                  <w:b w:val="0"/>
                  <w:i w:val="0"/>
                  <w:kern w:val="2"/>
                  <w:sz w:val="32"/>
                  <w:szCs w:val="32"/>
                  <w:highlight w:val="none"/>
                  <w:lang w:val="en-US" w:eastAsia="zh-CN" w:bidi="ar-SA"/>
                </w:rPr>
              </m:ctrlPr>
            </m:sub>
          </m:sSub>
          <m:r>
            <m:rPr>
              <m:sty m:val="p"/>
            </m:rPr>
            <w:rPr>
              <w:rFonts w:hint="default" w:ascii="Cambria Math" w:hAnsi="Cambria Math" w:eastAsia="仿宋_GB2312" w:cs="宋体"/>
              <w:kern w:val="2"/>
              <w:sz w:val="32"/>
              <w:szCs w:val="32"/>
              <w:highlight w:val="none"/>
              <w:lang w:val="en-US" w:eastAsia="zh-CN" w:bidi="ar-SA"/>
            </w:rPr>
            <m:t>∗</m:t>
          </m:r>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eastAsia" w:ascii="Cambria Math" w:hAnsi="Cambria Math" w:eastAsia="仿宋_GB2312" w:cs="宋体"/>
                  <w:kern w:val="2"/>
                  <w:sz w:val="32"/>
                  <w:szCs w:val="32"/>
                  <w:highlight w:val="none"/>
                  <w:lang w:val="en-US" w:eastAsia="zh-CN" w:bidi="ar-SA"/>
                </w:rPr>
                <m:t>r</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3</m:t>
              </m:r>
              <m:ctrlPr>
                <w:rPr>
                  <w:rFonts w:hint="eastAsia" w:ascii="Cambria Math" w:hAnsi="Cambria Math" w:eastAsia="仿宋_GB2312" w:cs="宋体"/>
                  <w:b w:val="0"/>
                  <w:i w:val="0"/>
                  <w:kern w:val="2"/>
                  <w:sz w:val="32"/>
                  <w:szCs w:val="32"/>
                  <w:highlight w:val="none"/>
                  <w:lang w:val="en-US" w:eastAsia="zh-CN" w:bidi="ar-SA"/>
                </w:rPr>
              </m:ctrlPr>
            </m:sub>
          </m:sSub>
        </m:oMath>
      </m:oMathPara>
    </w:p>
    <w:p w14:paraId="700CE53C">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黑体" w:eastAsia="仿宋_GB2312" w:cs="宋体"/>
          <w:sz w:val="32"/>
          <w:szCs w:val="32"/>
          <w:highlight w:val="none"/>
          <w:lang w:val="en-US" w:eastAsia="zh-CN"/>
        </w:rPr>
      </w:pPr>
      <w:r>
        <w:rPr>
          <w:rFonts w:hint="eastAsia" w:ascii="仿宋_GB2312" w:hAnsi="黑体" w:eastAsia="仿宋_GB2312" w:cs="宋体"/>
          <w:sz w:val="32"/>
          <w:szCs w:val="32"/>
          <w:highlight w:val="none"/>
          <w:lang w:val="en-US" w:eastAsia="zh-CN"/>
        </w:rPr>
        <w:t>其中，</w:t>
      </w:r>
    </w:p>
    <w:p w14:paraId="4756EDD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黑体" w:eastAsia="仿宋_GB2312" w:cs="宋体"/>
          <w:sz w:val="32"/>
          <w:szCs w:val="32"/>
          <w:highlight w:val="none"/>
          <w:lang w:val="en-US" w:eastAsia="zh-CN"/>
        </w:rPr>
      </w:pPr>
      <m:oMath>
        <m:sSub>
          <m:sSubPr>
            <m:ctrlPr>
              <w:rPr>
                <w:rFonts w:hint="default"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P</m:t>
            </m:r>
            <m:ctrlPr>
              <w:rPr>
                <w:rFonts w:hint="default" w:ascii="Cambria Math" w:hAnsi="Cambria Math" w:eastAsia="仿宋_GB2312" w:cs="宋体"/>
                <w:b w:val="0"/>
                <w:i w:val="0"/>
                <w:kern w:val="2"/>
                <w:sz w:val="32"/>
                <w:szCs w:val="32"/>
                <w:highlight w:val="none"/>
                <w:lang w:val="en-US" w:eastAsia="zh-CN" w:bidi="ar-SA"/>
              </w:rPr>
            </m:ctrlPr>
          </m:e>
          <m:sub>
            <m:r>
              <m:rPr>
                <m:sty m:val="p"/>
              </m:rPr>
              <w:rPr>
                <w:rFonts w:hint="eastAsia" w:ascii="Cambria Math" w:hAnsi="Cambria Math" w:eastAsia="仿宋_GB2312" w:cs="宋体"/>
                <w:kern w:val="2"/>
                <w:sz w:val="32"/>
                <w:szCs w:val="32"/>
                <w:highlight w:val="none"/>
                <w:lang w:val="en-US" w:eastAsia="zh-CN" w:bidi="ar-SA"/>
              </w:rPr>
              <m:t>in</m:t>
            </m:r>
            <m:ctrlPr>
              <w:rPr>
                <w:rFonts w:hint="default" w:ascii="Cambria Math" w:hAnsi="Cambria Math" w:eastAsia="仿宋_GB2312" w:cs="宋体"/>
                <w:b w:val="0"/>
                <w:i w:val="0"/>
                <w:kern w:val="2"/>
                <w:sz w:val="32"/>
                <w:szCs w:val="32"/>
                <w:highlight w:val="none"/>
                <w:lang w:val="en-US" w:eastAsia="zh-CN" w:bidi="ar-SA"/>
              </w:rPr>
            </m:ctrlPr>
          </m:sub>
        </m:sSub>
      </m:oMath>
      <w:r>
        <w:rPr>
          <w:rFonts w:hint="eastAsia" w:ascii="Calibri" w:hAnsi="Cambria Math" w:eastAsia="仿宋_GB2312" w:cs="宋体"/>
          <w:b w:val="0"/>
          <w:i w:val="0"/>
          <w:kern w:val="2"/>
          <w:sz w:val="32"/>
          <w:szCs w:val="32"/>
          <w:highlight w:val="none"/>
          <w:lang w:val="en-US" w:eastAsia="zh-CN" w:bidi="ar-SA"/>
        </w:rPr>
        <w:t>：粮食买价</w:t>
      </w:r>
      <w:r>
        <w:rPr>
          <w:rFonts w:hint="eastAsia" w:ascii="仿宋_GB2312" w:hAnsi="黑体" w:eastAsia="仿宋_GB2312" w:cs="宋体"/>
          <w:sz w:val="32"/>
          <w:szCs w:val="32"/>
          <w:highlight w:val="none"/>
          <w:lang w:eastAsia="zh-CN"/>
        </w:rPr>
        <w:t>，</w:t>
      </w:r>
      <w:r>
        <w:rPr>
          <w:rFonts w:hint="eastAsia" w:ascii="仿宋_GB2312" w:hAnsi="黑体" w:eastAsia="仿宋_GB2312" w:cs="宋体"/>
          <w:sz w:val="32"/>
          <w:szCs w:val="32"/>
          <w:highlight w:val="none"/>
          <w:lang w:val="en-US" w:eastAsia="zh-CN"/>
        </w:rPr>
        <w:t>元/吨。确定原则同上。</w:t>
      </w:r>
    </w:p>
    <w:p w14:paraId="2A37054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黑体" w:eastAsia="仿宋_GB2312" w:cs="宋体"/>
          <w:sz w:val="32"/>
          <w:szCs w:val="32"/>
          <w:highlight w:val="none"/>
          <w:lang w:val="en-US" w:eastAsia="zh-CN"/>
        </w:rPr>
      </w:pPr>
      <m:oMath>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eastAsia" w:ascii="Cambria Math" w:hAnsi="Cambria Math" w:eastAsia="仿宋_GB2312" w:cs="宋体"/>
                <w:kern w:val="2"/>
                <w:sz w:val="32"/>
                <w:szCs w:val="32"/>
                <w:highlight w:val="none"/>
                <w:lang w:val="en-US" w:eastAsia="zh-CN" w:bidi="ar-SA"/>
              </w:rPr>
              <m:t>r</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3</m:t>
            </m:r>
            <m:ctrlPr>
              <w:rPr>
                <w:rFonts w:hint="eastAsia" w:ascii="Cambria Math" w:hAnsi="Cambria Math" w:eastAsia="仿宋_GB2312" w:cs="宋体"/>
                <w:b w:val="0"/>
                <w:i w:val="0"/>
                <w:kern w:val="2"/>
                <w:sz w:val="32"/>
                <w:szCs w:val="32"/>
                <w:highlight w:val="none"/>
                <w:lang w:val="en-US" w:eastAsia="zh-CN" w:bidi="ar-SA"/>
              </w:rPr>
            </m:ctrlPr>
          </m:sub>
        </m:sSub>
      </m:oMath>
      <w:r>
        <w:rPr>
          <w:rFonts w:hint="eastAsia" w:ascii="Calibri" w:hAnsi="Cambria Math" w:eastAsia="仿宋_GB2312" w:cs="宋体"/>
          <w:b w:val="0"/>
          <w:i w:val="0"/>
          <w:kern w:val="2"/>
          <w:sz w:val="32"/>
          <w:szCs w:val="32"/>
          <w:highlight w:val="none"/>
          <w:lang w:val="en-US" w:eastAsia="zh-CN" w:bidi="ar-SA"/>
        </w:rPr>
        <w:t>：</w:t>
      </w:r>
      <w:r>
        <w:rPr>
          <w:rFonts w:hint="eastAsia" w:ascii="仿宋_GB2312" w:hAnsi="黑体" w:eastAsia="仿宋_GB2312" w:cs="宋体"/>
          <w:sz w:val="32"/>
          <w:szCs w:val="32"/>
          <w:highlight w:val="none"/>
          <w:lang w:val="en-US" w:eastAsia="zh-CN"/>
        </w:rPr>
        <w:t>损耗率。</w:t>
      </w:r>
      <w:r>
        <w:rPr>
          <w:rFonts w:hint="eastAsia" w:ascii="仿宋_GB2312" w:hAnsi="黑体" w:eastAsia="仿宋_GB2312" w:cs="宋体"/>
          <w:sz w:val="32"/>
          <w:szCs w:val="32"/>
          <w:highlight w:val="none"/>
          <w:lang w:eastAsia="zh-CN"/>
        </w:rPr>
        <w:t>按照</w:t>
      </w:r>
      <w:r>
        <w:rPr>
          <w:rFonts w:hint="eastAsia" w:ascii="仿宋_GB2312" w:hAnsi="黑体" w:eastAsia="仿宋_GB2312" w:cs="宋体"/>
          <w:sz w:val="32"/>
          <w:szCs w:val="32"/>
          <w:highlight w:val="none"/>
        </w:rPr>
        <w:t>《政府储备粮食仓储管理办法》（国粮仓规〔2021〕18号）确定，</w:t>
      </w:r>
      <w:r>
        <w:rPr>
          <w:rFonts w:hint="default" w:ascii="仿宋_GB2312" w:hAnsi="黑体" w:eastAsia="仿宋_GB2312" w:cs="宋体"/>
          <w:sz w:val="32"/>
          <w:szCs w:val="32"/>
          <w:highlight w:val="none"/>
          <w:lang w:val="en-US" w:eastAsia="zh-CN"/>
        </w:rPr>
        <w:t>稻谷</w:t>
      </w:r>
      <w:r>
        <w:rPr>
          <w:rFonts w:hint="eastAsia" w:ascii="仿宋_GB2312" w:hAnsi="黑体" w:eastAsia="仿宋_GB2312" w:cs="宋体"/>
          <w:sz w:val="32"/>
          <w:szCs w:val="32"/>
          <w:highlight w:val="none"/>
        </w:rPr>
        <w:t>0.0</w:t>
      </w:r>
      <w:r>
        <w:rPr>
          <w:rFonts w:hint="eastAsia" w:ascii="仿宋_GB2312" w:hAnsi="黑体" w:eastAsia="仿宋_GB2312" w:cs="宋体"/>
          <w:sz w:val="32"/>
          <w:szCs w:val="32"/>
          <w:highlight w:val="none"/>
          <w:lang w:val="en-US" w:eastAsia="zh-CN"/>
        </w:rPr>
        <w:t>6</w:t>
      </w:r>
      <w:r>
        <w:rPr>
          <w:rFonts w:hint="eastAsia" w:ascii="仿宋_GB2312" w:hAnsi="黑体" w:eastAsia="仿宋_GB2312" w:cs="宋体"/>
          <w:sz w:val="32"/>
          <w:szCs w:val="32"/>
          <w:highlight w:val="none"/>
          <w:lang w:eastAsia="zh-CN"/>
        </w:rPr>
        <w:t>7</w:t>
      </w:r>
      <w:r>
        <w:rPr>
          <w:rFonts w:hint="eastAsia" w:ascii="仿宋_GB2312" w:hAnsi="黑体" w:eastAsia="仿宋_GB2312" w:cs="宋体"/>
          <w:sz w:val="32"/>
          <w:szCs w:val="32"/>
          <w:highlight w:val="none"/>
        </w:rPr>
        <w:t>%</w:t>
      </w:r>
      <w:r>
        <w:rPr>
          <w:rFonts w:hint="default" w:ascii="仿宋_GB2312" w:hAnsi="黑体" w:eastAsia="仿宋_GB2312" w:cs="宋体"/>
          <w:sz w:val="32"/>
          <w:szCs w:val="32"/>
          <w:highlight w:val="none"/>
          <w:lang w:val="en-US"/>
        </w:rPr>
        <w:t>、小麦0.04%</w:t>
      </w:r>
      <w:r>
        <w:rPr>
          <w:rFonts w:hint="eastAsia" w:ascii="仿宋_GB2312" w:hAnsi="黑体" w:eastAsia="仿宋_GB2312" w:cs="宋体"/>
          <w:sz w:val="32"/>
          <w:szCs w:val="32"/>
          <w:highlight w:val="none"/>
        </w:rPr>
        <w:t>。</w:t>
      </w:r>
    </w:p>
    <w:p w14:paraId="28927581">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黑体" w:eastAsia="仿宋_GB2312" w:cs="宋体"/>
          <w:sz w:val="32"/>
          <w:szCs w:val="32"/>
          <w:highlight w:val="none"/>
          <w:lang w:val="en-US" w:eastAsia="zh-CN"/>
        </w:rPr>
      </w:pPr>
      <w:r>
        <w:rPr>
          <w:rFonts w:hint="eastAsia" w:ascii="仿宋_GB2312" w:hAnsi="黑体" w:eastAsia="仿宋_GB2312" w:cs="宋体"/>
          <w:b/>
          <w:bCs/>
          <w:sz w:val="32"/>
          <w:szCs w:val="32"/>
          <w:highlight w:val="none"/>
          <w:lang w:val="en-US" w:eastAsia="zh-CN"/>
        </w:rPr>
        <w:t>（五）粮食</w:t>
      </w:r>
      <w:r>
        <w:rPr>
          <w:rFonts w:hint="eastAsia" w:ascii="仿宋_GB2312" w:hAnsi="黑体" w:eastAsia="仿宋_GB2312" w:cs="宋体"/>
          <w:b/>
          <w:bCs/>
          <w:sz w:val="32"/>
          <w:szCs w:val="32"/>
          <w:highlight w:val="none"/>
        </w:rPr>
        <w:t>保险费标准</w:t>
      </w:r>
      <w:r>
        <w:rPr>
          <w:rFonts w:hint="eastAsia" w:ascii="仿宋_GB2312" w:hAnsi="黑体" w:eastAsia="仿宋_GB2312" w:cs="宋体"/>
          <w:sz w:val="32"/>
          <w:szCs w:val="32"/>
          <w:highlight w:val="none"/>
          <w:lang w:val="en-US" w:eastAsia="zh-CN"/>
        </w:rPr>
        <w:t>按如下公式计算：</w:t>
      </w:r>
    </w:p>
    <w:p w14:paraId="3B9AF3F8">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仿宋_GB2312" w:hAnsi="黑体" w:eastAsia="仿宋_GB2312" w:cs="宋体"/>
          <w:sz w:val="32"/>
          <w:szCs w:val="32"/>
          <w:highlight w:val="none"/>
          <w:lang w:val="en-US"/>
        </w:rPr>
      </w:pPr>
      <m:oMathPara>
        <m:oMath>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C</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5</m:t>
              </m:r>
              <m:ctrlPr>
                <w:rPr>
                  <w:rFonts w:hint="eastAsia" w:ascii="Cambria Math" w:hAnsi="Cambria Math" w:eastAsia="仿宋_GB2312" w:cs="宋体"/>
                  <w:b w:val="0"/>
                  <w:i w:val="0"/>
                  <w:kern w:val="2"/>
                  <w:sz w:val="32"/>
                  <w:szCs w:val="32"/>
                  <w:highlight w:val="none"/>
                  <w:lang w:val="en-US" w:eastAsia="zh-CN" w:bidi="ar-SA"/>
                </w:rPr>
              </m:ctrlPr>
            </m:sub>
          </m:sSub>
          <m:r>
            <m:rPr>
              <m:sty m:val="p"/>
            </m:rPr>
            <w:rPr>
              <w:rFonts w:hint="eastAsia" w:ascii="Cambria Math" w:hAnsi="Cambria Math" w:eastAsia="仿宋_GB2312" w:cs="宋体"/>
              <w:kern w:val="2"/>
              <w:sz w:val="32"/>
              <w:szCs w:val="32"/>
              <w:highlight w:val="none"/>
              <w:lang w:val="en-US" w:eastAsia="zh-CN" w:bidi="ar-SA"/>
            </w:rPr>
            <m:t>=</m:t>
          </m:r>
          <m:sSub>
            <m:sSubPr>
              <m:ctrlPr>
                <w:rPr>
                  <w:rFonts w:hint="default"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P</m:t>
              </m:r>
              <m:ctrlPr>
                <w:rPr>
                  <w:rFonts w:hint="default" w:ascii="Cambria Math" w:hAnsi="Cambria Math" w:eastAsia="仿宋_GB2312" w:cs="宋体"/>
                  <w:b w:val="0"/>
                  <w:i w:val="0"/>
                  <w:kern w:val="2"/>
                  <w:sz w:val="32"/>
                  <w:szCs w:val="32"/>
                  <w:highlight w:val="none"/>
                  <w:lang w:val="en-US" w:eastAsia="zh-CN" w:bidi="ar-SA"/>
                </w:rPr>
              </m:ctrlPr>
            </m:e>
            <m:sub>
              <m:r>
                <m:rPr>
                  <m:sty m:val="p"/>
                </m:rPr>
                <w:rPr>
                  <w:rFonts w:hint="eastAsia" w:ascii="Cambria Math" w:hAnsi="Cambria Math" w:eastAsia="仿宋_GB2312" w:cs="宋体"/>
                  <w:kern w:val="2"/>
                  <w:sz w:val="32"/>
                  <w:szCs w:val="32"/>
                  <w:highlight w:val="none"/>
                  <w:lang w:val="en-US" w:eastAsia="zh-CN" w:bidi="ar-SA"/>
                </w:rPr>
                <m:t>in</m:t>
              </m:r>
              <m:ctrlPr>
                <w:rPr>
                  <w:rFonts w:hint="default" w:ascii="Cambria Math" w:hAnsi="Cambria Math" w:eastAsia="仿宋_GB2312" w:cs="宋体"/>
                  <w:b w:val="0"/>
                  <w:i w:val="0"/>
                  <w:kern w:val="2"/>
                  <w:sz w:val="32"/>
                  <w:szCs w:val="32"/>
                  <w:highlight w:val="none"/>
                  <w:lang w:val="en-US" w:eastAsia="zh-CN" w:bidi="ar-SA"/>
                </w:rPr>
              </m:ctrlPr>
            </m:sub>
          </m:sSub>
          <m:r>
            <m:rPr>
              <m:sty m:val="p"/>
            </m:rPr>
            <w:rPr>
              <w:rFonts w:hint="default" w:ascii="Cambria Math" w:hAnsi="Cambria Math" w:eastAsia="仿宋_GB2312" w:cs="宋体"/>
              <w:kern w:val="2"/>
              <w:sz w:val="32"/>
              <w:szCs w:val="32"/>
              <w:highlight w:val="none"/>
              <w:lang w:val="en-US" w:eastAsia="zh-CN" w:bidi="ar-SA"/>
            </w:rPr>
            <m:t>∗</m:t>
          </m:r>
          <m:r>
            <m:rPr>
              <m:sty m:val="p"/>
            </m:rPr>
            <w:rPr>
              <w:rFonts w:hint="eastAsia" w:ascii="Cambria Math" w:hAnsi="Cambria Math" w:eastAsia="仿宋_GB2312"/>
              <w:sz w:val="32"/>
              <w:szCs w:val="32"/>
              <w:highlight w:val="none"/>
            </w:rPr>
            <m:t>0.12%</m:t>
          </m:r>
        </m:oMath>
      </m:oMathPara>
    </w:p>
    <w:p w14:paraId="31C88230">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黑体" w:eastAsia="仿宋_GB2312" w:cs="宋体"/>
          <w:sz w:val="32"/>
          <w:szCs w:val="32"/>
          <w:highlight w:val="none"/>
          <w:lang w:val="en-US" w:eastAsia="zh-CN"/>
        </w:rPr>
      </w:pPr>
      <w:r>
        <w:rPr>
          <w:rFonts w:hint="eastAsia" w:ascii="仿宋_GB2312" w:hAnsi="黑体" w:eastAsia="仿宋_GB2312" w:cs="宋体"/>
          <w:sz w:val="32"/>
          <w:szCs w:val="32"/>
          <w:highlight w:val="none"/>
          <w:lang w:val="en-US" w:eastAsia="zh-CN"/>
        </w:rPr>
        <w:t>其中，</w:t>
      </w:r>
    </w:p>
    <w:p w14:paraId="388B2E5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黑体" w:eastAsia="仿宋_GB2312" w:cs="宋体"/>
          <w:sz w:val="32"/>
          <w:szCs w:val="32"/>
          <w:highlight w:val="none"/>
          <w:lang w:val="en-US" w:eastAsia="zh-CN"/>
        </w:rPr>
      </w:pPr>
      <m:oMath>
        <m:sSub>
          <m:sSubPr>
            <m:ctrlPr>
              <w:rPr>
                <w:rFonts w:hint="default"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P</m:t>
            </m:r>
            <m:ctrlPr>
              <w:rPr>
                <w:rFonts w:hint="default" w:ascii="Cambria Math" w:hAnsi="Cambria Math" w:eastAsia="仿宋_GB2312" w:cs="宋体"/>
                <w:b w:val="0"/>
                <w:i w:val="0"/>
                <w:kern w:val="2"/>
                <w:sz w:val="32"/>
                <w:szCs w:val="32"/>
                <w:highlight w:val="none"/>
                <w:lang w:val="en-US" w:eastAsia="zh-CN" w:bidi="ar-SA"/>
              </w:rPr>
            </m:ctrlPr>
          </m:e>
          <m:sub>
            <m:r>
              <m:rPr>
                <m:sty m:val="p"/>
              </m:rPr>
              <w:rPr>
                <w:rFonts w:hint="eastAsia" w:ascii="Cambria Math" w:hAnsi="Cambria Math" w:eastAsia="仿宋_GB2312" w:cs="宋体"/>
                <w:kern w:val="2"/>
                <w:sz w:val="32"/>
                <w:szCs w:val="32"/>
                <w:highlight w:val="none"/>
                <w:lang w:val="en-US" w:eastAsia="zh-CN" w:bidi="ar-SA"/>
              </w:rPr>
              <m:t>in</m:t>
            </m:r>
            <m:ctrlPr>
              <w:rPr>
                <w:rFonts w:hint="default" w:ascii="Cambria Math" w:hAnsi="Cambria Math" w:eastAsia="仿宋_GB2312" w:cs="宋体"/>
                <w:b w:val="0"/>
                <w:i w:val="0"/>
                <w:kern w:val="2"/>
                <w:sz w:val="32"/>
                <w:szCs w:val="32"/>
                <w:highlight w:val="none"/>
                <w:lang w:val="en-US" w:eastAsia="zh-CN" w:bidi="ar-SA"/>
              </w:rPr>
            </m:ctrlPr>
          </m:sub>
        </m:sSub>
      </m:oMath>
      <w:r>
        <w:rPr>
          <w:rFonts w:hint="eastAsia" w:ascii="Calibri" w:hAnsi="Cambria Math" w:eastAsia="仿宋_GB2312" w:cs="宋体"/>
          <w:b w:val="0"/>
          <w:i w:val="0"/>
          <w:kern w:val="2"/>
          <w:sz w:val="32"/>
          <w:szCs w:val="32"/>
          <w:highlight w:val="none"/>
          <w:lang w:val="en-US" w:eastAsia="zh-CN" w:bidi="ar-SA"/>
        </w:rPr>
        <w:t>：粮食买价</w:t>
      </w:r>
      <w:r>
        <w:rPr>
          <w:rFonts w:hint="eastAsia" w:ascii="仿宋_GB2312" w:hAnsi="黑体" w:eastAsia="仿宋_GB2312" w:cs="宋体"/>
          <w:sz w:val="32"/>
          <w:szCs w:val="32"/>
          <w:highlight w:val="none"/>
          <w:lang w:eastAsia="zh-CN"/>
        </w:rPr>
        <w:t>，</w:t>
      </w:r>
      <w:r>
        <w:rPr>
          <w:rFonts w:hint="eastAsia" w:ascii="仿宋_GB2312" w:hAnsi="黑体" w:eastAsia="仿宋_GB2312" w:cs="宋体"/>
          <w:sz w:val="32"/>
          <w:szCs w:val="32"/>
          <w:highlight w:val="none"/>
          <w:lang w:val="en-US" w:eastAsia="zh-CN"/>
        </w:rPr>
        <w:t>元/吨。确定原则同上。</w:t>
      </w:r>
    </w:p>
    <w:p w14:paraId="64233148">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黑体" w:eastAsia="仿宋_GB2312" w:cs="宋体"/>
          <w:b/>
          <w:bCs/>
          <w:sz w:val="32"/>
          <w:szCs w:val="32"/>
          <w:highlight w:val="none"/>
          <w:lang w:val="en-US" w:eastAsia="zh-CN"/>
        </w:rPr>
        <w:t>（六）</w:t>
      </w:r>
      <w:r>
        <w:rPr>
          <w:rFonts w:hint="eastAsia" w:ascii="仿宋_GB2312" w:hAnsi="黑体" w:eastAsia="仿宋_GB2312" w:cs="宋体"/>
          <w:b/>
          <w:bCs/>
          <w:sz w:val="32"/>
          <w:szCs w:val="32"/>
          <w:highlight w:val="none"/>
        </w:rPr>
        <w:t>其他费用标准</w:t>
      </w:r>
      <m:oMath>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C</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6</m:t>
            </m:r>
            <m:ctrlPr>
              <w:rPr>
                <w:rFonts w:hint="eastAsia" w:ascii="Cambria Math" w:hAnsi="Cambria Math" w:eastAsia="仿宋_GB2312" w:cs="宋体"/>
                <w:b w:val="0"/>
                <w:i w:val="0"/>
                <w:kern w:val="2"/>
                <w:sz w:val="32"/>
                <w:szCs w:val="32"/>
                <w:highlight w:val="none"/>
                <w:lang w:val="en-US" w:eastAsia="zh-CN" w:bidi="ar-SA"/>
              </w:rPr>
            </m:ctrlPr>
          </m:sub>
        </m:sSub>
      </m:oMath>
      <w:r>
        <w:rPr>
          <w:rFonts w:hint="eastAsia" w:ascii="Calibri" w:hAnsi="Cambria Math" w:eastAsia="仿宋_GB2312" w:cs="宋体"/>
          <w:b w:val="0"/>
          <w:i w:val="0"/>
          <w:kern w:val="2"/>
          <w:sz w:val="32"/>
          <w:szCs w:val="32"/>
          <w:highlight w:val="none"/>
          <w:lang w:val="en-US" w:eastAsia="zh-CN" w:bidi="ar-SA"/>
        </w:rPr>
        <w:t>：</w:t>
      </w:r>
      <w:r>
        <w:rPr>
          <w:rFonts w:hint="eastAsia" w:ascii="仿宋_GB2312" w:hAnsi="仿宋_GB2312" w:eastAsia="仿宋_GB2312" w:cs="仿宋_GB2312"/>
          <w:sz w:val="32"/>
          <w:szCs w:val="32"/>
          <w:highlight w:val="none"/>
        </w:rPr>
        <w:t>根据</w:t>
      </w:r>
      <w:r>
        <w:rPr>
          <w:rFonts w:hint="eastAsia" w:ascii="仿宋_GB2312" w:hAnsi="仿宋_GB2312" w:eastAsia="仿宋_GB2312" w:cs="仿宋_GB2312"/>
          <w:sz w:val="32"/>
          <w:szCs w:val="32"/>
          <w:highlight w:val="none"/>
          <w:lang w:eastAsia="zh-CN"/>
        </w:rPr>
        <w:t>深圳市</w:t>
      </w:r>
      <w:r>
        <w:rPr>
          <w:rFonts w:hint="eastAsia" w:ascii="仿宋_GB2312" w:hAnsi="仿宋_GB2312" w:eastAsia="仿宋_GB2312" w:cs="仿宋_GB2312"/>
          <w:sz w:val="32"/>
          <w:szCs w:val="32"/>
          <w:highlight w:val="none"/>
        </w:rPr>
        <w:t>市场平均水平确定为水电费、消毒费、防化费</w:t>
      </w:r>
      <w:r>
        <w:rPr>
          <w:rFonts w:hint="eastAsia" w:ascii="仿宋_GB2312" w:hAnsi="仿宋_GB2312" w:eastAsia="仿宋_GB2312" w:cs="仿宋_GB2312"/>
          <w:sz w:val="32"/>
          <w:szCs w:val="32"/>
          <w:highlight w:val="none"/>
          <w:lang w:eastAsia="zh-CN"/>
        </w:rPr>
        <w:t>以及安全生产费用等，取</w:t>
      </w: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元/吨。</w:t>
      </w:r>
    </w:p>
    <w:p w14:paraId="6EDEFE5C">
      <w:pPr>
        <w:keepNext w:val="0"/>
        <w:keepLines w:val="0"/>
        <w:pageBreakBefore w:val="0"/>
        <w:numPr>
          <w:ilvl w:val="0"/>
          <w:numId w:val="0"/>
        </w:numPr>
        <w:kinsoku/>
        <w:wordWrap/>
        <w:overflowPunct/>
        <w:topLinePunct w:val="0"/>
        <w:autoSpaceDE/>
        <w:autoSpaceDN/>
        <w:bidi w:val="0"/>
        <w:adjustRightInd/>
        <w:snapToGrid/>
        <w:spacing w:line="560" w:lineRule="exact"/>
        <w:ind w:left="0" w:firstLine="64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val="en-US" w:eastAsia="zh-CN"/>
        </w:rPr>
        <w:t>四</w:t>
      </w:r>
      <w:r>
        <w:rPr>
          <w:rFonts w:hint="eastAsia" w:ascii="黑体" w:hAnsi="黑体" w:eastAsia="黑体" w:cs="黑体"/>
          <w:b w:val="0"/>
          <w:bCs w:val="0"/>
          <w:sz w:val="32"/>
          <w:szCs w:val="32"/>
          <w:highlight w:val="none"/>
          <w:lang w:eastAsia="zh-CN"/>
        </w:rPr>
        <w:t>、</w:t>
      </w:r>
      <w:r>
        <w:rPr>
          <w:rFonts w:hint="eastAsia" w:ascii="黑体" w:hAnsi="黑体" w:eastAsia="黑体" w:cs="黑体"/>
          <w:b w:val="0"/>
          <w:bCs w:val="0"/>
          <w:sz w:val="32"/>
          <w:szCs w:val="32"/>
          <w:highlight w:val="none"/>
        </w:rPr>
        <w:t>轮换费及价差</w:t>
      </w:r>
      <w:r>
        <w:rPr>
          <w:rFonts w:hint="eastAsia" w:ascii="黑体" w:hAnsi="黑体" w:eastAsia="黑体" w:cs="黑体"/>
          <w:b w:val="0"/>
          <w:bCs w:val="0"/>
          <w:sz w:val="32"/>
          <w:szCs w:val="32"/>
          <w:highlight w:val="none"/>
          <w:lang w:val="en-US" w:eastAsia="zh-CN"/>
        </w:rPr>
        <w:t>标准</w:t>
      </w:r>
    </w:p>
    <w:p w14:paraId="2259BC16">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黑体" w:eastAsia="仿宋_GB2312" w:cs="宋体"/>
          <w:sz w:val="32"/>
          <w:szCs w:val="32"/>
          <w:highlight w:val="none"/>
          <w:lang w:val="en-US" w:eastAsia="zh-CN"/>
        </w:rPr>
      </w:pPr>
      <w:r>
        <w:rPr>
          <w:rFonts w:hint="eastAsia" w:ascii="仿宋_GB2312" w:hAnsi="华文仿宋" w:eastAsia="仿宋_GB2312" w:cs="宋体"/>
          <w:sz w:val="32"/>
          <w:szCs w:val="32"/>
          <w:highlight w:val="none"/>
        </w:rPr>
        <w:t>轮换费及价差实行据实给付或定额包干</w:t>
      </w:r>
      <w:r>
        <w:rPr>
          <w:rFonts w:hint="eastAsia" w:ascii="仿宋_GB2312" w:hAnsi="华文仿宋" w:eastAsia="仿宋_GB2312" w:cs="宋体"/>
          <w:sz w:val="32"/>
          <w:szCs w:val="32"/>
          <w:highlight w:val="none"/>
          <w:lang w:eastAsia="zh-CN"/>
        </w:rPr>
        <w:t>。</w:t>
      </w:r>
      <w:r>
        <w:rPr>
          <w:rFonts w:hint="eastAsia" w:ascii="仿宋_GB2312" w:hAnsi="华文仿宋" w:eastAsia="仿宋_GB2312" w:cs="宋体"/>
          <w:sz w:val="32"/>
          <w:szCs w:val="32"/>
          <w:highlight w:val="none"/>
          <w:lang w:val="en-US" w:eastAsia="zh-CN"/>
        </w:rPr>
        <w:t>实行据实给付的，根据承储企业每次轮出储备粮时实际发生的轮换费及价差支付。实行定额包干的，按</w:t>
      </w:r>
      <w:r>
        <w:rPr>
          <w:rFonts w:hint="eastAsia" w:ascii="仿宋_GB2312" w:hAnsi="黑体" w:eastAsia="仿宋_GB2312" w:cs="宋体"/>
          <w:sz w:val="32"/>
          <w:szCs w:val="32"/>
          <w:highlight w:val="none"/>
          <w:lang w:val="en-US" w:eastAsia="zh-CN"/>
        </w:rPr>
        <w:t>如下公式计算：</w:t>
      </w:r>
    </w:p>
    <w:p w14:paraId="25941312">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仿宋_GB2312" w:hAnsi="黑体" w:eastAsia="仿宋_GB2312" w:cs="宋体"/>
          <w:sz w:val="32"/>
          <w:szCs w:val="32"/>
          <w:highlight w:val="none"/>
          <w:lang w:val="en-US"/>
        </w:rPr>
      </w:pPr>
      <m:oMathPara>
        <m:oMath>
          <m:r>
            <m:rPr>
              <m:sty m:val="p"/>
            </m:rPr>
            <w:rPr>
              <w:rFonts w:hint="default" w:ascii="Cambria Math" w:hAnsi="Cambria Math" w:eastAsia="仿宋_GB2312" w:cs="宋体"/>
              <w:kern w:val="2"/>
              <w:sz w:val="32"/>
              <w:szCs w:val="32"/>
              <w:highlight w:val="none"/>
              <w:lang w:val="en-US" w:eastAsia="zh-CN" w:bidi="ar-SA"/>
            </w:rPr>
            <m:t>D</m:t>
          </m:r>
          <m:r>
            <m:rPr>
              <m:sty m:val="p"/>
            </m:rPr>
            <w:rPr>
              <w:rFonts w:hint="eastAsia" w:ascii="Cambria Math" w:hAnsi="Cambria Math" w:eastAsia="仿宋_GB2312" w:cs="宋体"/>
              <w:kern w:val="2"/>
              <w:sz w:val="32"/>
              <w:szCs w:val="32"/>
              <w:highlight w:val="none"/>
              <w:lang w:val="en-US" w:eastAsia="zh-CN" w:bidi="ar-SA"/>
            </w:rPr>
            <m:t>=（</m:t>
          </m:r>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D</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1</m:t>
              </m:r>
              <m:ctrlPr>
                <w:rPr>
                  <w:rFonts w:hint="eastAsia" w:ascii="Cambria Math" w:hAnsi="Cambria Math" w:eastAsia="仿宋_GB2312" w:cs="宋体"/>
                  <w:b w:val="0"/>
                  <w:i w:val="0"/>
                  <w:kern w:val="2"/>
                  <w:sz w:val="32"/>
                  <w:szCs w:val="32"/>
                  <w:highlight w:val="none"/>
                  <w:lang w:val="en-US" w:eastAsia="zh-CN" w:bidi="ar-SA"/>
                </w:rPr>
              </m:ctrlPr>
            </m:sub>
          </m:sSub>
          <m:r>
            <m:rPr>
              <m:sty m:val="p"/>
            </m:rPr>
            <w:rPr>
              <w:rFonts w:hint="eastAsia" w:ascii="Cambria Math" w:hAnsi="Cambria Math" w:eastAsia="仿宋_GB2312" w:cs="宋体"/>
              <w:kern w:val="2"/>
              <w:sz w:val="32"/>
              <w:szCs w:val="32"/>
              <w:highlight w:val="none"/>
              <w:lang w:val="en-US" w:eastAsia="zh-CN" w:bidi="ar-SA"/>
            </w:rPr>
            <m:t>+</m:t>
          </m:r>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D</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2</m:t>
              </m:r>
              <m:ctrlPr>
                <w:rPr>
                  <w:rFonts w:hint="eastAsia" w:ascii="Cambria Math" w:hAnsi="Cambria Math" w:eastAsia="仿宋_GB2312" w:cs="宋体"/>
                  <w:b w:val="0"/>
                  <w:i w:val="0"/>
                  <w:kern w:val="2"/>
                  <w:sz w:val="32"/>
                  <w:szCs w:val="32"/>
                  <w:highlight w:val="none"/>
                  <w:lang w:val="en-US" w:eastAsia="zh-CN" w:bidi="ar-SA"/>
                </w:rPr>
              </m:ctrlPr>
            </m:sub>
          </m:sSub>
          <m:r>
            <m:rPr>
              <m:sty m:val="p"/>
            </m:rPr>
            <w:rPr>
              <w:rFonts w:hint="eastAsia" w:ascii="Cambria Math" w:hAnsi="Cambria Math" w:eastAsia="仿宋_GB2312" w:cs="宋体"/>
              <w:kern w:val="2"/>
              <w:sz w:val="32"/>
              <w:szCs w:val="32"/>
              <w:highlight w:val="none"/>
              <w:lang w:val="en-US" w:eastAsia="zh-CN" w:bidi="ar-SA"/>
            </w:rPr>
            <m:t>+</m:t>
          </m:r>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D</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3</m:t>
              </m:r>
              <m:ctrlPr>
                <w:rPr>
                  <w:rFonts w:hint="eastAsia" w:ascii="Cambria Math" w:hAnsi="Cambria Math" w:eastAsia="仿宋_GB2312" w:cs="宋体"/>
                  <w:b w:val="0"/>
                  <w:i w:val="0"/>
                  <w:kern w:val="2"/>
                  <w:sz w:val="32"/>
                  <w:szCs w:val="32"/>
                  <w:highlight w:val="none"/>
                  <w:lang w:val="en-US" w:eastAsia="zh-CN" w:bidi="ar-SA"/>
                </w:rPr>
              </m:ctrlPr>
            </m:sub>
          </m:sSub>
          <m:r>
            <m:rPr>
              <m:sty m:val="p"/>
            </m:rPr>
            <w:rPr>
              <w:rFonts w:hint="eastAsia" w:ascii="Cambria Math" w:hAnsi="Cambria Math" w:eastAsia="仿宋_GB2312" w:cs="宋体"/>
              <w:kern w:val="2"/>
              <w:sz w:val="32"/>
              <w:szCs w:val="32"/>
              <w:highlight w:val="none"/>
              <w:lang w:val="en-US" w:eastAsia="zh-CN" w:bidi="ar-SA"/>
            </w:rPr>
            <m:t>+</m:t>
          </m:r>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D</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4</m:t>
              </m:r>
              <m:ctrlPr>
                <w:rPr>
                  <w:rFonts w:hint="eastAsia" w:ascii="Cambria Math" w:hAnsi="Cambria Math" w:eastAsia="仿宋_GB2312" w:cs="宋体"/>
                  <w:b w:val="0"/>
                  <w:i w:val="0"/>
                  <w:kern w:val="2"/>
                  <w:sz w:val="32"/>
                  <w:szCs w:val="32"/>
                  <w:highlight w:val="none"/>
                  <w:lang w:val="en-US" w:eastAsia="zh-CN" w:bidi="ar-SA"/>
                </w:rPr>
              </m:ctrlPr>
            </m:sub>
          </m:sSub>
          <m:r>
            <m:rPr>
              <m:sty m:val="p"/>
            </m:rPr>
            <w:rPr>
              <w:rFonts w:hint="eastAsia" w:ascii="Cambria Math" w:hAnsi="Cambria Math" w:eastAsia="仿宋_GB2312" w:cs="宋体"/>
              <w:kern w:val="2"/>
              <w:sz w:val="32"/>
              <w:szCs w:val="32"/>
              <w:highlight w:val="none"/>
              <w:lang w:val="en-US" w:eastAsia="zh-CN" w:bidi="ar-SA"/>
            </w:rPr>
            <m:t>）</m:t>
          </m:r>
          <m:r>
            <m:rPr>
              <m:sty m:val="p"/>
            </m:rPr>
            <w:rPr>
              <w:rFonts w:hint="default" w:ascii="Cambria Math" w:hAnsi="Cambria Math" w:eastAsia="仿宋_GB2312" w:cs="宋体"/>
              <w:kern w:val="2"/>
              <w:sz w:val="32"/>
              <w:szCs w:val="32"/>
              <w:highlight w:val="none"/>
              <w:lang w:val="en-US" w:eastAsia="zh-CN" w:bidi="ar-SA"/>
            </w:rPr>
            <m:t>/</m:t>
          </m:r>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eastAsia" w:ascii="Cambria Math" w:hAnsi="Cambria Math" w:eastAsia="仿宋_GB2312" w:cs="宋体"/>
                  <w:kern w:val="2"/>
                  <w:sz w:val="32"/>
                  <w:szCs w:val="32"/>
                  <w:highlight w:val="none"/>
                  <w:lang w:val="en-US" w:eastAsia="zh-CN" w:bidi="ar-SA"/>
                </w:rPr>
                <m:t>t</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2</m:t>
              </m:r>
              <m:ctrlPr>
                <w:rPr>
                  <w:rFonts w:hint="eastAsia" w:ascii="Cambria Math" w:hAnsi="Cambria Math" w:eastAsia="仿宋_GB2312" w:cs="宋体"/>
                  <w:b w:val="0"/>
                  <w:i w:val="0"/>
                  <w:kern w:val="2"/>
                  <w:sz w:val="32"/>
                  <w:szCs w:val="32"/>
                  <w:highlight w:val="none"/>
                  <w:lang w:val="en-US" w:eastAsia="zh-CN" w:bidi="ar-SA"/>
                </w:rPr>
              </m:ctrlPr>
            </m:sub>
          </m:sSub>
          <m:r>
            <m:rPr>
              <m:sty m:val="p"/>
            </m:rPr>
            <w:rPr>
              <w:rFonts w:hint="eastAsia" w:ascii="Cambria Math" w:hAnsi="Cambria Math" w:eastAsia="仿宋_GB2312" w:cs="宋体"/>
              <w:kern w:val="2"/>
              <w:sz w:val="32"/>
              <w:szCs w:val="32"/>
              <w:highlight w:val="none"/>
              <w:lang w:val="en-US" w:eastAsia="zh-CN" w:bidi="ar-SA"/>
            </w:rPr>
            <m:t>+</m:t>
          </m:r>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P</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eastAsia" w:ascii="Cambria Math" w:hAnsi="Cambria Math" w:eastAsia="仿宋_GB2312" w:cs="宋体"/>
                  <w:kern w:val="2"/>
                  <w:sz w:val="32"/>
                  <w:szCs w:val="32"/>
                  <w:highlight w:val="none"/>
                  <w:lang w:val="en-US" w:eastAsia="zh-CN" w:bidi="ar-SA"/>
                </w:rPr>
                <m:t>diff</m:t>
              </m:r>
              <m:ctrlPr>
                <w:rPr>
                  <w:rFonts w:hint="eastAsia" w:ascii="Cambria Math" w:hAnsi="Cambria Math" w:eastAsia="仿宋_GB2312" w:cs="宋体"/>
                  <w:b w:val="0"/>
                  <w:i w:val="0"/>
                  <w:kern w:val="2"/>
                  <w:sz w:val="32"/>
                  <w:szCs w:val="32"/>
                  <w:highlight w:val="none"/>
                  <w:lang w:val="en-US" w:eastAsia="zh-CN" w:bidi="ar-SA"/>
                </w:rPr>
              </m:ctrlPr>
            </m:sub>
          </m:sSub>
        </m:oMath>
      </m:oMathPara>
    </w:p>
    <w:p w14:paraId="2E7640BD">
      <w:pPr>
        <w:keepNext w:val="0"/>
        <w:keepLines w:val="0"/>
        <w:pageBreakBefore w:val="0"/>
        <w:numPr>
          <w:ilvl w:val="0"/>
          <w:numId w:val="0"/>
        </w:numPr>
        <w:kinsoku/>
        <w:wordWrap/>
        <w:overflowPunct/>
        <w:topLinePunct w:val="0"/>
        <w:autoSpaceDE/>
        <w:autoSpaceDN/>
        <w:bidi w:val="0"/>
        <w:adjustRightInd/>
        <w:snapToGrid/>
        <w:spacing w:line="560" w:lineRule="exact"/>
        <w:ind w:left="0"/>
        <w:textAlignment w:val="auto"/>
        <w:rPr>
          <w:rFonts w:hint="eastAsia" w:ascii="仿宋_GB2312" w:hAnsi="黑体" w:eastAsia="仿宋_GB2312" w:cs="宋体"/>
          <w:sz w:val="32"/>
          <w:szCs w:val="32"/>
          <w:highlight w:val="none"/>
          <w:lang w:val="en-US" w:eastAsia="zh-CN"/>
        </w:rPr>
      </w:pPr>
      <w:r>
        <w:rPr>
          <w:rFonts w:hint="eastAsia" w:ascii="仿宋_GB2312" w:hAnsi="黑体" w:eastAsia="仿宋_GB2312" w:cs="宋体"/>
          <w:sz w:val="32"/>
          <w:szCs w:val="32"/>
          <w:highlight w:val="none"/>
          <w:lang w:val="en-US" w:eastAsia="zh-CN"/>
        </w:rPr>
        <w:t>其中，</w:t>
      </w:r>
    </w:p>
    <w:p w14:paraId="1DECCD8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宋体"/>
          <w:sz w:val="32"/>
          <w:szCs w:val="32"/>
          <w:highlight w:val="none"/>
          <w:lang w:eastAsia="zh-CN"/>
        </w:rPr>
      </w:pPr>
      <m:oMath>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D</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1</m:t>
            </m:r>
            <m:ctrlPr>
              <w:rPr>
                <w:rFonts w:hint="eastAsia" w:ascii="Cambria Math" w:hAnsi="Cambria Math" w:eastAsia="仿宋_GB2312" w:cs="宋体"/>
                <w:b w:val="0"/>
                <w:i w:val="0"/>
                <w:kern w:val="2"/>
                <w:sz w:val="32"/>
                <w:szCs w:val="32"/>
                <w:highlight w:val="none"/>
                <w:lang w:val="en-US" w:eastAsia="zh-CN" w:bidi="ar-SA"/>
              </w:rPr>
            </m:ctrlPr>
          </m:sub>
        </m:sSub>
      </m:oMath>
      <w:r>
        <w:rPr>
          <w:rFonts w:hint="eastAsia" w:ascii="Calibri" w:hAnsi="Cambria Math" w:eastAsia="仿宋_GB2312" w:cs="宋体"/>
          <w:b w:val="0"/>
          <w:i w:val="0"/>
          <w:kern w:val="2"/>
          <w:sz w:val="32"/>
          <w:szCs w:val="32"/>
          <w:highlight w:val="none"/>
          <w:lang w:val="en-US" w:eastAsia="zh-CN" w:bidi="ar-SA"/>
        </w:rPr>
        <w:t>：</w:t>
      </w:r>
      <w:r>
        <w:rPr>
          <w:rFonts w:hint="eastAsia" w:ascii="仿宋_GB2312" w:hAnsi="黑体" w:eastAsia="仿宋_GB2312" w:cs="宋体"/>
          <w:sz w:val="32"/>
          <w:szCs w:val="32"/>
          <w:highlight w:val="none"/>
        </w:rPr>
        <w:t>港口相关费用标准</w:t>
      </w:r>
      <w:r>
        <w:rPr>
          <w:rFonts w:hint="eastAsia" w:ascii="仿宋_GB2312" w:hAnsi="黑体" w:eastAsia="仿宋_GB2312" w:cs="宋体"/>
          <w:sz w:val="32"/>
          <w:szCs w:val="32"/>
          <w:highlight w:val="none"/>
          <w:lang w:eastAsia="zh-CN"/>
        </w:rPr>
        <w:t>，</w:t>
      </w:r>
      <w:r>
        <w:rPr>
          <w:rFonts w:hint="eastAsia" w:ascii="仿宋_GB2312" w:hAnsi="黑体" w:eastAsia="仿宋_GB2312" w:cs="宋体"/>
          <w:sz w:val="32"/>
          <w:szCs w:val="32"/>
          <w:highlight w:val="none"/>
          <w:lang w:val="en-US" w:eastAsia="zh-CN"/>
        </w:rPr>
        <w:t>元/吨。</w:t>
      </w:r>
      <w:r>
        <w:rPr>
          <w:rFonts w:hint="eastAsia" w:ascii="仿宋_GB2312" w:hAnsi="黑体" w:eastAsia="仿宋_GB2312" w:cs="宋体"/>
          <w:sz w:val="32"/>
          <w:szCs w:val="32"/>
          <w:highlight w:val="none"/>
        </w:rPr>
        <w:t>参考</w:t>
      </w:r>
      <w:r>
        <w:rPr>
          <w:rFonts w:hint="eastAsia" w:ascii="仿宋_GB2312" w:hAnsi="黑体" w:eastAsia="仿宋_GB2312" w:cs="宋体"/>
          <w:sz w:val="32"/>
          <w:szCs w:val="32"/>
          <w:highlight w:val="none"/>
          <w:lang w:eastAsia="zh-CN"/>
        </w:rPr>
        <w:t>深圳市</w:t>
      </w:r>
      <w:r>
        <w:rPr>
          <w:rFonts w:hint="eastAsia" w:ascii="仿宋_GB2312" w:hAnsi="黑体" w:eastAsia="仿宋_GB2312" w:cs="宋体"/>
          <w:sz w:val="32"/>
          <w:szCs w:val="32"/>
          <w:highlight w:val="none"/>
        </w:rPr>
        <w:t>市场平均价格确定，</w:t>
      </w:r>
      <w:r>
        <w:rPr>
          <w:rFonts w:hint="eastAsia" w:ascii="仿宋_GB2312" w:hAnsi="黑体" w:eastAsia="仿宋_GB2312" w:cs="宋体"/>
          <w:sz w:val="32"/>
          <w:szCs w:val="32"/>
          <w:highlight w:val="none"/>
          <w:lang w:val="en-US" w:eastAsia="zh-CN"/>
        </w:rPr>
        <w:t>取</w:t>
      </w:r>
      <w:r>
        <w:rPr>
          <w:rFonts w:hint="eastAsia" w:ascii="仿宋_GB2312" w:hAnsi="黑体" w:eastAsia="仿宋_GB2312" w:cs="宋体"/>
          <w:sz w:val="32"/>
          <w:szCs w:val="32"/>
          <w:highlight w:val="none"/>
        </w:rPr>
        <w:t>60元/吨</w:t>
      </w:r>
      <w:r>
        <w:rPr>
          <w:rFonts w:hint="eastAsia" w:ascii="仿宋_GB2312" w:hAnsi="黑体" w:eastAsia="仿宋_GB2312" w:cs="宋体"/>
          <w:sz w:val="32"/>
          <w:szCs w:val="32"/>
          <w:highlight w:val="none"/>
          <w:lang w:eastAsia="zh-CN"/>
        </w:rPr>
        <w:t>；</w:t>
      </w:r>
    </w:p>
    <w:p w14:paraId="3803027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宋体"/>
          <w:sz w:val="32"/>
          <w:szCs w:val="32"/>
          <w:highlight w:val="none"/>
          <w:lang w:eastAsia="zh-CN"/>
        </w:rPr>
      </w:pPr>
      <m:oMath>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D</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2</m:t>
            </m:r>
            <m:ctrlPr>
              <w:rPr>
                <w:rFonts w:hint="eastAsia" w:ascii="Cambria Math" w:hAnsi="Cambria Math" w:eastAsia="仿宋_GB2312" w:cs="宋体"/>
                <w:b w:val="0"/>
                <w:i w:val="0"/>
                <w:kern w:val="2"/>
                <w:sz w:val="32"/>
                <w:szCs w:val="32"/>
                <w:highlight w:val="none"/>
                <w:lang w:val="en-US" w:eastAsia="zh-CN" w:bidi="ar-SA"/>
              </w:rPr>
            </m:ctrlPr>
          </m:sub>
        </m:sSub>
      </m:oMath>
      <w:r>
        <w:rPr>
          <w:rFonts w:hint="eastAsia" w:ascii="Calibri" w:hAnsi="Cambria Math" w:eastAsia="仿宋_GB2312" w:cs="宋体"/>
          <w:b w:val="0"/>
          <w:i w:val="0"/>
          <w:kern w:val="2"/>
          <w:sz w:val="32"/>
          <w:szCs w:val="32"/>
          <w:highlight w:val="none"/>
          <w:lang w:val="en-US" w:eastAsia="zh-CN" w:bidi="ar-SA"/>
        </w:rPr>
        <w:t>：</w:t>
      </w:r>
      <w:r>
        <w:rPr>
          <w:rFonts w:hint="eastAsia" w:ascii="仿宋_GB2312" w:hAnsi="黑体" w:eastAsia="仿宋_GB2312" w:cs="宋体"/>
          <w:sz w:val="32"/>
          <w:szCs w:val="32"/>
          <w:highlight w:val="none"/>
        </w:rPr>
        <w:t>短途运输费标准</w:t>
      </w:r>
      <w:r>
        <w:rPr>
          <w:rFonts w:hint="eastAsia" w:ascii="仿宋_GB2312" w:hAnsi="黑体" w:eastAsia="仿宋_GB2312" w:cs="宋体"/>
          <w:sz w:val="32"/>
          <w:szCs w:val="32"/>
          <w:highlight w:val="none"/>
          <w:lang w:eastAsia="zh-CN"/>
        </w:rPr>
        <w:t>，</w:t>
      </w:r>
      <w:r>
        <w:rPr>
          <w:rFonts w:hint="eastAsia" w:ascii="仿宋_GB2312" w:hAnsi="黑体" w:eastAsia="仿宋_GB2312" w:cs="宋体"/>
          <w:sz w:val="32"/>
          <w:szCs w:val="32"/>
          <w:highlight w:val="none"/>
          <w:lang w:val="en-US" w:eastAsia="zh-CN"/>
        </w:rPr>
        <w:t>元/吨。</w:t>
      </w:r>
      <w:r>
        <w:rPr>
          <w:rFonts w:hint="eastAsia" w:ascii="仿宋_GB2312" w:hAnsi="黑体" w:eastAsia="仿宋_GB2312" w:cs="宋体"/>
          <w:sz w:val="32"/>
          <w:szCs w:val="32"/>
          <w:highlight w:val="none"/>
        </w:rPr>
        <w:t>参考</w:t>
      </w:r>
      <w:r>
        <w:rPr>
          <w:rFonts w:hint="eastAsia" w:ascii="仿宋_GB2312" w:hAnsi="黑体" w:eastAsia="仿宋_GB2312" w:cs="宋体"/>
          <w:sz w:val="32"/>
          <w:szCs w:val="32"/>
          <w:highlight w:val="none"/>
          <w:lang w:eastAsia="zh-CN"/>
        </w:rPr>
        <w:t>深圳市</w:t>
      </w:r>
      <w:r>
        <w:rPr>
          <w:rFonts w:hint="eastAsia" w:ascii="仿宋_GB2312" w:hAnsi="黑体" w:eastAsia="仿宋_GB2312" w:cs="宋体"/>
          <w:sz w:val="32"/>
          <w:szCs w:val="32"/>
          <w:highlight w:val="none"/>
        </w:rPr>
        <w:t>市场平均价格确定，</w:t>
      </w:r>
      <w:r>
        <w:rPr>
          <w:rFonts w:hint="eastAsia" w:ascii="仿宋_GB2312" w:hAnsi="黑体" w:eastAsia="仿宋_GB2312" w:cs="宋体"/>
          <w:sz w:val="32"/>
          <w:szCs w:val="32"/>
          <w:highlight w:val="none"/>
          <w:lang w:val="en-US" w:eastAsia="zh-CN"/>
        </w:rPr>
        <w:t>取</w:t>
      </w:r>
      <w:r>
        <w:rPr>
          <w:rFonts w:hint="eastAsia" w:ascii="仿宋_GB2312" w:hAnsi="仿宋_GB2312" w:eastAsia="仿宋_GB2312" w:cs="仿宋_GB2312"/>
          <w:sz w:val="32"/>
          <w:szCs w:val="32"/>
          <w:highlight w:val="none"/>
          <w:lang w:val="en-US" w:eastAsia="zh-CN"/>
        </w:rPr>
        <w:t>72</w:t>
      </w:r>
      <w:r>
        <w:rPr>
          <w:rFonts w:hint="eastAsia" w:ascii="仿宋_GB2312" w:hAnsi="黑体" w:eastAsia="仿宋_GB2312" w:cs="宋体"/>
          <w:sz w:val="32"/>
          <w:szCs w:val="32"/>
          <w:highlight w:val="none"/>
        </w:rPr>
        <w:t>元/吨</w:t>
      </w:r>
      <w:r>
        <w:rPr>
          <w:rFonts w:hint="eastAsia" w:ascii="仿宋_GB2312" w:hAnsi="黑体" w:eastAsia="仿宋_GB2312" w:cs="宋体"/>
          <w:sz w:val="32"/>
          <w:szCs w:val="32"/>
          <w:highlight w:val="none"/>
          <w:lang w:eastAsia="zh-CN"/>
        </w:rPr>
        <w:t>；</w:t>
      </w:r>
    </w:p>
    <w:p w14:paraId="601CB78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宋体"/>
          <w:sz w:val="32"/>
          <w:szCs w:val="32"/>
          <w:highlight w:val="none"/>
          <w:lang w:eastAsia="zh-CN"/>
        </w:rPr>
      </w:pPr>
      <m:oMath>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D</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3</m:t>
            </m:r>
            <m:ctrlPr>
              <w:rPr>
                <w:rFonts w:hint="eastAsia" w:ascii="Cambria Math" w:hAnsi="Cambria Math" w:eastAsia="仿宋_GB2312" w:cs="宋体"/>
                <w:b w:val="0"/>
                <w:i w:val="0"/>
                <w:kern w:val="2"/>
                <w:sz w:val="32"/>
                <w:szCs w:val="32"/>
                <w:highlight w:val="none"/>
                <w:lang w:val="en-US" w:eastAsia="zh-CN" w:bidi="ar-SA"/>
              </w:rPr>
            </m:ctrlPr>
          </m:sub>
        </m:sSub>
      </m:oMath>
      <w:r>
        <w:rPr>
          <w:rFonts w:hint="eastAsia" w:ascii="Calibri" w:hAnsi="Cambria Math" w:eastAsia="仿宋_GB2312" w:cs="宋体"/>
          <w:b w:val="0"/>
          <w:i w:val="0"/>
          <w:kern w:val="2"/>
          <w:sz w:val="32"/>
          <w:szCs w:val="32"/>
          <w:highlight w:val="none"/>
          <w:lang w:val="en-US" w:eastAsia="zh-CN" w:bidi="ar-SA"/>
        </w:rPr>
        <w:t>：</w:t>
      </w:r>
      <w:r>
        <w:rPr>
          <w:rFonts w:hint="eastAsia" w:ascii="仿宋_GB2312" w:hAnsi="黑体" w:eastAsia="仿宋_GB2312" w:cs="宋体"/>
          <w:sz w:val="32"/>
          <w:szCs w:val="32"/>
          <w:highlight w:val="none"/>
        </w:rPr>
        <w:t>装卸费标准</w:t>
      </w:r>
      <w:r>
        <w:rPr>
          <w:rFonts w:hint="eastAsia" w:ascii="仿宋_GB2312" w:hAnsi="黑体" w:eastAsia="仿宋_GB2312" w:cs="宋体"/>
          <w:sz w:val="32"/>
          <w:szCs w:val="32"/>
          <w:highlight w:val="none"/>
          <w:lang w:eastAsia="zh-CN"/>
        </w:rPr>
        <w:t>，</w:t>
      </w:r>
      <w:r>
        <w:rPr>
          <w:rFonts w:hint="eastAsia" w:ascii="仿宋_GB2312" w:hAnsi="黑体" w:eastAsia="仿宋_GB2312" w:cs="宋体"/>
          <w:sz w:val="32"/>
          <w:szCs w:val="32"/>
          <w:highlight w:val="none"/>
          <w:lang w:val="en-US" w:eastAsia="zh-CN"/>
        </w:rPr>
        <w:t>元/吨。</w:t>
      </w:r>
      <w:r>
        <w:rPr>
          <w:rFonts w:hint="eastAsia" w:ascii="仿宋_GB2312" w:hAnsi="黑体" w:eastAsia="仿宋_GB2312" w:cs="宋体"/>
          <w:sz w:val="32"/>
          <w:szCs w:val="32"/>
          <w:highlight w:val="none"/>
        </w:rPr>
        <w:t>参考</w:t>
      </w:r>
      <w:r>
        <w:rPr>
          <w:rFonts w:hint="eastAsia" w:ascii="仿宋_GB2312" w:hAnsi="黑体" w:eastAsia="仿宋_GB2312" w:cs="宋体"/>
          <w:sz w:val="32"/>
          <w:szCs w:val="32"/>
          <w:highlight w:val="none"/>
          <w:lang w:eastAsia="zh-CN"/>
        </w:rPr>
        <w:t>深圳市</w:t>
      </w:r>
      <w:r>
        <w:rPr>
          <w:rFonts w:hint="eastAsia" w:ascii="仿宋_GB2312" w:hAnsi="黑体" w:eastAsia="仿宋_GB2312" w:cs="宋体"/>
          <w:sz w:val="32"/>
          <w:szCs w:val="32"/>
          <w:highlight w:val="none"/>
        </w:rPr>
        <w:t>市场平均价格确定，</w:t>
      </w:r>
      <w:r>
        <w:rPr>
          <w:rFonts w:hint="eastAsia" w:ascii="仿宋_GB2312" w:hAnsi="黑体" w:eastAsia="仿宋_GB2312" w:cs="宋体"/>
          <w:sz w:val="32"/>
          <w:szCs w:val="32"/>
          <w:highlight w:val="none"/>
          <w:lang w:val="en-US" w:eastAsia="zh-CN"/>
        </w:rPr>
        <w:t>取30</w:t>
      </w:r>
      <w:r>
        <w:rPr>
          <w:rFonts w:hint="eastAsia" w:ascii="仿宋_GB2312" w:hAnsi="黑体" w:eastAsia="仿宋_GB2312" w:cs="宋体"/>
          <w:sz w:val="32"/>
          <w:szCs w:val="32"/>
          <w:highlight w:val="none"/>
        </w:rPr>
        <w:t>元/吨</w:t>
      </w:r>
      <w:r>
        <w:rPr>
          <w:rFonts w:hint="eastAsia" w:ascii="仿宋_GB2312" w:hAnsi="黑体" w:eastAsia="仿宋_GB2312" w:cs="宋体"/>
          <w:sz w:val="32"/>
          <w:szCs w:val="32"/>
          <w:highlight w:val="none"/>
          <w:lang w:eastAsia="zh-CN"/>
        </w:rPr>
        <w:t>；</w:t>
      </w:r>
    </w:p>
    <w:p w14:paraId="2717BD0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宋体"/>
          <w:sz w:val="32"/>
          <w:szCs w:val="32"/>
          <w:highlight w:val="none"/>
          <w:lang w:eastAsia="zh-CN"/>
        </w:rPr>
      </w:pPr>
      <m:oMath>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D</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4</m:t>
            </m:r>
            <m:ctrlPr>
              <w:rPr>
                <w:rFonts w:hint="eastAsia" w:ascii="Cambria Math" w:hAnsi="Cambria Math" w:eastAsia="仿宋_GB2312" w:cs="宋体"/>
                <w:b w:val="0"/>
                <w:i w:val="0"/>
                <w:kern w:val="2"/>
                <w:sz w:val="32"/>
                <w:szCs w:val="32"/>
                <w:highlight w:val="none"/>
                <w:lang w:val="en-US" w:eastAsia="zh-CN" w:bidi="ar-SA"/>
              </w:rPr>
            </m:ctrlPr>
          </m:sub>
        </m:sSub>
      </m:oMath>
      <w:r>
        <w:rPr>
          <w:rFonts w:hint="eastAsia" w:ascii="Calibri" w:hAnsi="Cambria Math" w:eastAsia="仿宋_GB2312" w:cs="宋体"/>
          <w:b w:val="0"/>
          <w:i w:val="0"/>
          <w:kern w:val="2"/>
          <w:sz w:val="32"/>
          <w:szCs w:val="32"/>
          <w:highlight w:val="none"/>
          <w:lang w:val="en-US" w:eastAsia="zh-CN" w:bidi="ar-SA"/>
        </w:rPr>
        <w:t>：</w:t>
      </w:r>
      <w:r>
        <w:rPr>
          <w:rFonts w:hint="eastAsia" w:ascii="仿宋_GB2312" w:hAnsi="黑体" w:eastAsia="仿宋_GB2312" w:cs="宋体"/>
          <w:sz w:val="32"/>
          <w:szCs w:val="32"/>
          <w:highlight w:val="none"/>
        </w:rPr>
        <w:t>包装和运输损耗标准</w:t>
      </w:r>
      <w:r>
        <w:rPr>
          <w:rFonts w:hint="eastAsia" w:ascii="仿宋_GB2312" w:hAnsi="黑体" w:eastAsia="仿宋_GB2312" w:cs="宋体"/>
          <w:sz w:val="32"/>
          <w:szCs w:val="32"/>
          <w:highlight w:val="none"/>
          <w:lang w:eastAsia="zh-CN"/>
        </w:rPr>
        <w:t>，</w:t>
      </w:r>
      <w:r>
        <w:rPr>
          <w:rFonts w:hint="eastAsia" w:ascii="仿宋_GB2312" w:hAnsi="黑体" w:eastAsia="仿宋_GB2312" w:cs="宋体"/>
          <w:sz w:val="32"/>
          <w:szCs w:val="32"/>
          <w:highlight w:val="none"/>
          <w:lang w:val="en-US" w:eastAsia="zh-CN"/>
        </w:rPr>
        <w:t>元/吨。</w:t>
      </w:r>
      <w:r>
        <w:rPr>
          <w:rFonts w:hint="eastAsia" w:ascii="仿宋_GB2312" w:hAnsi="黑体" w:eastAsia="仿宋_GB2312" w:cs="宋体"/>
          <w:sz w:val="32"/>
          <w:szCs w:val="32"/>
          <w:highlight w:val="none"/>
        </w:rPr>
        <w:t>参考</w:t>
      </w:r>
      <w:r>
        <w:rPr>
          <w:rFonts w:hint="eastAsia" w:ascii="仿宋_GB2312" w:hAnsi="黑体" w:eastAsia="仿宋_GB2312" w:cs="宋体"/>
          <w:sz w:val="32"/>
          <w:szCs w:val="32"/>
          <w:highlight w:val="none"/>
          <w:lang w:eastAsia="zh-CN"/>
        </w:rPr>
        <w:t>深圳市</w:t>
      </w:r>
      <w:r>
        <w:rPr>
          <w:rFonts w:hint="eastAsia" w:ascii="仿宋_GB2312" w:hAnsi="黑体" w:eastAsia="仿宋_GB2312" w:cs="宋体"/>
          <w:sz w:val="32"/>
          <w:szCs w:val="32"/>
          <w:highlight w:val="none"/>
        </w:rPr>
        <w:t>市场平均价格确定，</w:t>
      </w:r>
      <w:r>
        <w:rPr>
          <w:rFonts w:hint="eastAsia" w:ascii="仿宋_GB2312" w:hAnsi="黑体" w:eastAsia="仿宋_GB2312" w:cs="宋体"/>
          <w:sz w:val="32"/>
          <w:szCs w:val="32"/>
          <w:highlight w:val="none"/>
          <w:lang w:val="en-US" w:eastAsia="zh-CN"/>
        </w:rPr>
        <w:t>取10</w:t>
      </w:r>
      <w:r>
        <w:rPr>
          <w:rFonts w:hint="eastAsia" w:ascii="仿宋_GB2312" w:hAnsi="黑体" w:eastAsia="仿宋_GB2312" w:cs="宋体"/>
          <w:sz w:val="32"/>
          <w:szCs w:val="32"/>
          <w:highlight w:val="none"/>
        </w:rPr>
        <w:t>元/吨</w:t>
      </w:r>
      <w:r>
        <w:rPr>
          <w:rFonts w:hint="eastAsia" w:ascii="仿宋_GB2312" w:hAnsi="黑体" w:eastAsia="仿宋_GB2312" w:cs="宋体"/>
          <w:sz w:val="32"/>
          <w:szCs w:val="32"/>
          <w:highlight w:val="none"/>
          <w:lang w:eastAsia="zh-CN"/>
        </w:rPr>
        <w:t>；</w:t>
      </w:r>
    </w:p>
    <w:p w14:paraId="2F498D4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宋体"/>
          <w:sz w:val="32"/>
          <w:szCs w:val="32"/>
          <w:highlight w:val="none"/>
          <w:lang w:eastAsia="zh-CN"/>
        </w:rPr>
      </w:pPr>
      <m:oMath>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eastAsia" w:ascii="Cambria Math" w:hAnsi="Cambria Math" w:eastAsia="仿宋_GB2312" w:cs="宋体"/>
                <w:kern w:val="2"/>
                <w:sz w:val="32"/>
                <w:szCs w:val="32"/>
                <w:highlight w:val="none"/>
                <w:lang w:val="en-US" w:eastAsia="zh-CN" w:bidi="ar-SA"/>
              </w:rPr>
              <m:t>t</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default" w:ascii="Cambria Math" w:hAnsi="Cambria Math" w:eastAsia="仿宋_GB2312" w:cs="宋体"/>
                <w:kern w:val="2"/>
                <w:sz w:val="32"/>
                <w:szCs w:val="32"/>
                <w:highlight w:val="none"/>
                <w:lang w:val="en-US" w:eastAsia="zh-CN" w:bidi="ar-SA"/>
              </w:rPr>
              <m:t>2</m:t>
            </m:r>
            <m:ctrlPr>
              <w:rPr>
                <w:rFonts w:hint="eastAsia" w:ascii="Cambria Math" w:hAnsi="Cambria Math" w:eastAsia="仿宋_GB2312" w:cs="宋体"/>
                <w:b w:val="0"/>
                <w:i w:val="0"/>
                <w:kern w:val="2"/>
                <w:sz w:val="32"/>
                <w:szCs w:val="32"/>
                <w:highlight w:val="none"/>
                <w:lang w:val="en-US" w:eastAsia="zh-CN" w:bidi="ar-SA"/>
              </w:rPr>
            </m:ctrlPr>
          </m:sub>
        </m:sSub>
      </m:oMath>
      <w:r>
        <w:rPr>
          <w:rFonts w:hint="eastAsia" w:ascii="Calibri" w:hAnsi="Cambria Math" w:eastAsia="仿宋_GB2312" w:cs="宋体"/>
          <w:b w:val="0"/>
          <w:i w:val="0"/>
          <w:kern w:val="2"/>
          <w:sz w:val="32"/>
          <w:szCs w:val="32"/>
          <w:highlight w:val="none"/>
          <w:lang w:val="en-US" w:eastAsia="zh-CN" w:bidi="ar-SA"/>
        </w:rPr>
        <w:t>：</w:t>
      </w:r>
      <w:r>
        <w:rPr>
          <w:rFonts w:hint="eastAsia" w:ascii="仿宋_GB2312" w:hAnsi="黑体" w:eastAsia="仿宋_GB2312" w:cs="宋体"/>
          <w:sz w:val="32"/>
          <w:szCs w:val="32"/>
          <w:highlight w:val="none"/>
        </w:rPr>
        <w:t>轮换周期</w:t>
      </w:r>
      <w:r>
        <w:rPr>
          <w:rFonts w:hint="eastAsia" w:ascii="仿宋_GB2312" w:hAnsi="黑体" w:eastAsia="仿宋_GB2312" w:cs="宋体"/>
          <w:sz w:val="32"/>
          <w:szCs w:val="32"/>
          <w:highlight w:val="none"/>
          <w:lang w:eastAsia="zh-CN"/>
        </w:rPr>
        <w:t>，</w:t>
      </w:r>
      <w:r>
        <w:rPr>
          <w:rFonts w:hint="eastAsia" w:ascii="仿宋_GB2312" w:hAnsi="黑体" w:eastAsia="仿宋_GB2312" w:cs="宋体"/>
          <w:sz w:val="32"/>
          <w:szCs w:val="32"/>
          <w:highlight w:val="none"/>
          <w:lang w:val="en-US" w:eastAsia="zh-CN"/>
        </w:rPr>
        <w:t>年/次。</w:t>
      </w:r>
      <w:r>
        <w:rPr>
          <w:rFonts w:hint="default" w:ascii="仿宋_GB2312" w:hAnsi="黑体" w:eastAsia="仿宋_GB2312" w:cs="宋体"/>
          <w:sz w:val="32"/>
          <w:szCs w:val="32"/>
          <w:highlight w:val="none"/>
          <w:lang w:val="en-US" w:eastAsia="zh-CN"/>
        </w:rPr>
        <w:t>稻谷</w:t>
      </w:r>
      <w:r>
        <w:rPr>
          <w:rFonts w:hint="eastAsia" w:ascii="仿宋_GB2312" w:hAnsi="黑体" w:eastAsia="仿宋_GB2312" w:cs="宋体"/>
          <w:sz w:val="32"/>
          <w:szCs w:val="32"/>
          <w:highlight w:val="none"/>
          <w:lang w:val="en-US" w:eastAsia="zh-CN"/>
        </w:rPr>
        <w:t>3</w:t>
      </w:r>
      <w:r>
        <w:rPr>
          <w:rFonts w:hint="eastAsia" w:ascii="仿宋_GB2312" w:hAnsi="黑体" w:eastAsia="仿宋_GB2312" w:cs="宋体"/>
          <w:sz w:val="32"/>
          <w:szCs w:val="32"/>
          <w:highlight w:val="none"/>
        </w:rPr>
        <w:t>年1次</w:t>
      </w:r>
      <w:r>
        <w:rPr>
          <w:rFonts w:hint="default" w:ascii="仿宋_GB2312" w:hAnsi="黑体" w:eastAsia="仿宋_GB2312" w:cs="宋体"/>
          <w:sz w:val="32"/>
          <w:szCs w:val="32"/>
          <w:highlight w:val="none"/>
          <w:lang w:val="en-US"/>
        </w:rPr>
        <w:t>，小麦5年1次</w:t>
      </w:r>
      <w:r>
        <w:rPr>
          <w:rFonts w:hint="eastAsia" w:ascii="仿宋_GB2312" w:hAnsi="黑体" w:eastAsia="仿宋_GB2312" w:cs="宋体"/>
          <w:sz w:val="32"/>
          <w:szCs w:val="32"/>
          <w:highlight w:val="none"/>
          <w:lang w:eastAsia="zh-CN"/>
        </w:rPr>
        <w:t>。</w:t>
      </w:r>
    </w:p>
    <w:p w14:paraId="3CD7F91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黑体" w:eastAsia="仿宋_GB2312" w:cs="宋体"/>
          <w:sz w:val="32"/>
          <w:szCs w:val="32"/>
          <w:highlight w:val="none"/>
        </w:rPr>
      </w:pPr>
      <m:oMath>
        <m:sSub>
          <m:sSubPr>
            <m:ctrlPr>
              <w:rPr>
                <w:rFonts w:hint="eastAsia" w:ascii="Cambria Math" w:hAnsi="Cambria Math" w:eastAsia="仿宋_GB2312" w:cs="宋体"/>
                <w:b w:val="0"/>
                <w:i w:val="0"/>
                <w:kern w:val="2"/>
                <w:sz w:val="32"/>
                <w:szCs w:val="32"/>
                <w:highlight w:val="none"/>
                <w:lang w:val="en-US" w:eastAsia="zh-CN" w:bidi="ar-SA"/>
              </w:rPr>
            </m:ctrlPr>
          </m:sSubPr>
          <m:e>
            <m:r>
              <m:rPr>
                <m:sty m:val="p"/>
              </m:rPr>
              <w:rPr>
                <w:rFonts w:hint="default" w:ascii="Cambria Math" w:hAnsi="Cambria Math" w:eastAsia="仿宋_GB2312" w:cs="宋体"/>
                <w:kern w:val="2"/>
                <w:sz w:val="32"/>
                <w:szCs w:val="32"/>
                <w:highlight w:val="none"/>
                <w:lang w:val="en-US" w:eastAsia="zh-CN" w:bidi="ar-SA"/>
              </w:rPr>
              <m:t>P</m:t>
            </m:r>
            <m:ctrlPr>
              <w:rPr>
                <w:rFonts w:hint="eastAsia" w:ascii="Cambria Math" w:hAnsi="Cambria Math" w:eastAsia="仿宋_GB2312" w:cs="宋体"/>
                <w:b w:val="0"/>
                <w:i w:val="0"/>
                <w:kern w:val="2"/>
                <w:sz w:val="32"/>
                <w:szCs w:val="32"/>
                <w:highlight w:val="none"/>
                <w:lang w:val="en-US" w:eastAsia="zh-CN" w:bidi="ar-SA"/>
              </w:rPr>
            </m:ctrlPr>
          </m:e>
          <m:sub>
            <m:r>
              <m:rPr>
                <m:sty m:val="p"/>
              </m:rPr>
              <w:rPr>
                <w:rFonts w:hint="eastAsia" w:ascii="Cambria Math" w:hAnsi="Cambria Math" w:eastAsia="仿宋_GB2312" w:cs="宋体"/>
                <w:kern w:val="2"/>
                <w:sz w:val="32"/>
                <w:szCs w:val="32"/>
                <w:highlight w:val="none"/>
                <w:lang w:val="en-US" w:eastAsia="zh-CN" w:bidi="ar-SA"/>
              </w:rPr>
              <m:t>diff</m:t>
            </m:r>
            <m:ctrlPr>
              <w:rPr>
                <w:rFonts w:hint="eastAsia" w:ascii="Cambria Math" w:hAnsi="Cambria Math" w:eastAsia="仿宋_GB2312" w:cs="宋体"/>
                <w:b w:val="0"/>
                <w:i w:val="0"/>
                <w:kern w:val="2"/>
                <w:sz w:val="32"/>
                <w:szCs w:val="32"/>
                <w:highlight w:val="none"/>
                <w:lang w:val="en-US" w:eastAsia="zh-CN" w:bidi="ar-SA"/>
              </w:rPr>
            </m:ctrlPr>
          </m:sub>
        </m:sSub>
      </m:oMath>
      <w:r>
        <w:rPr>
          <w:rFonts w:hint="eastAsia" w:ascii="Calibri" w:hAnsi="Cambria Math" w:eastAsia="仿宋_GB2312" w:cs="宋体"/>
          <w:b w:val="0"/>
          <w:i w:val="0"/>
          <w:kern w:val="2"/>
          <w:sz w:val="32"/>
          <w:szCs w:val="32"/>
          <w:highlight w:val="none"/>
          <w:lang w:val="en-US" w:eastAsia="zh-CN" w:bidi="ar-SA"/>
        </w:rPr>
        <w:t>：</w:t>
      </w:r>
      <w:r>
        <w:rPr>
          <w:rFonts w:hint="eastAsia" w:ascii="仿宋_GB2312" w:hAnsi="黑体" w:eastAsia="仿宋_GB2312" w:cs="宋体"/>
          <w:sz w:val="32"/>
          <w:szCs w:val="32"/>
          <w:highlight w:val="none"/>
        </w:rPr>
        <w:t>轮换价差净值标准</w:t>
      </w:r>
      <w:r>
        <w:rPr>
          <w:rFonts w:hint="eastAsia" w:ascii="仿宋_GB2312" w:hAnsi="黑体" w:eastAsia="仿宋_GB2312" w:cs="宋体"/>
          <w:sz w:val="32"/>
          <w:szCs w:val="32"/>
          <w:highlight w:val="none"/>
          <w:lang w:eastAsia="zh-CN"/>
        </w:rPr>
        <w:t>，</w:t>
      </w:r>
      <w:r>
        <w:rPr>
          <w:rFonts w:hint="eastAsia" w:ascii="仿宋_GB2312" w:hAnsi="黑体" w:eastAsia="仿宋_GB2312" w:cs="宋体"/>
          <w:sz w:val="32"/>
          <w:szCs w:val="32"/>
          <w:highlight w:val="none"/>
          <w:lang w:val="en-US" w:eastAsia="zh-CN"/>
        </w:rPr>
        <w:t>元/吨。</w:t>
      </w:r>
      <w:r>
        <w:rPr>
          <w:rFonts w:hint="eastAsia" w:ascii="仿宋_GB2312" w:hAnsi="黑体" w:eastAsia="仿宋_GB2312" w:cs="宋体"/>
          <w:sz w:val="32"/>
          <w:szCs w:val="32"/>
          <w:highlight w:val="none"/>
        </w:rPr>
        <w:t>按照国家粮油信息中心统计的上一年度</w:t>
      </w:r>
      <w:r>
        <w:rPr>
          <w:rFonts w:hint="eastAsia" w:ascii="仿宋_GB2312" w:hAnsi="黑体" w:eastAsia="仿宋_GB2312" w:cs="宋体"/>
          <w:sz w:val="32"/>
          <w:szCs w:val="32"/>
          <w:highlight w:val="none"/>
          <w:lang w:val="en-US" w:eastAsia="zh-CN"/>
        </w:rPr>
        <w:t>珠三角</w:t>
      </w:r>
      <w:r>
        <w:rPr>
          <w:rFonts w:hint="eastAsia" w:ascii="仿宋_GB2312" w:hAnsi="黑体" w:eastAsia="仿宋_GB2312" w:cs="宋体"/>
          <w:sz w:val="32"/>
          <w:szCs w:val="32"/>
          <w:highlight w:val="none"/>
        </w:rPr>
        <w:t>地区平均价差确定。</w:t>
      </w:r>
    </w:p>
    <w:p w14:paraId="06A540C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黑体" w:eastAsia="仿宋_GB2312" w:cs="宋体"/>
          <w:sz w:val="32"/>
          <w:szCs w:val="32"/>
          <w:highlight w:val="none"/>
          <w:lang w:val="en-US" w:eastAsia="zh-CN"/>
        </w:rPr>
      </w:pPr>
      <w:r>
        <w:rPr>
          <w:rFonts w:hint="default" w:ascii="仿宋_GB2312" w:hAnsi="黑体" w:eastAsia="仿宋_GB2312" w:cs="宋体"/>
          <w:sz w:val="32"/>
          <w:szCs w:val="32"/>
          <w:highlight w:val="none"/>
          <w:lang w:val="en-US" w:eastAsia="zh-CN"/>
        </w:rPr>
        <w:t>国家</w:t>
      </w:r>
      <w:r>
        <w:rPr>
          <w:rFonts w:hint="eastAsia" w:ascii="仿宋_GB2312" w:hAnsi="黑体" w:eastAsia="仿宋_GB2312" w:cs="宋体"/>
          <w:sz w:val="32"/>
          <w:szCs w:val="32"/>
          <w:highlight w:val="none"/>
          <w:lang w:val="en-US" w:eastAsia="zh-CN"/>
        </w:rPr>
        <w:t>、广东</w:t>
      </w:r>
      <w:r>
        <w:rPr>
          <w:rFonts w:hint="default" w:ascii="仿宋_GB2312" w:hAnsi="黑体" w:eastAsia="仿宋_GB2312" w:cs="宋体"/>
          <w:sz w:val="32"/>
          <w:szCs w:val="32"/>
          <w:highlight w:val="none"/>
          <w:lang w:val="en-US" w:eastAsia="zh-CN"/>
        </w:rPr>
        <w:t>省</w:t>
      </w:r>
      <w:r>
        <w:rPr>
          <w:rFonts w:hint="eastAsia" w:ascii="仿宋_GB2312" w:hAnsi="黑体" w:eastAsia="仿宋_GB2312" w:cs="宋体"/>
          <w:sz w:val="32"/>
          <w:szCs w:val="32"/>
          <w:highlight w:val="none"/>
          <w:lang w:val="en-US" w:eastAsia="zh-CN"/>
        </w:rPr>
        <w:t>、深圳市</w:t>
      </w:r>
      <w:r>
        <w:rPr>
          <w:rFonts w:hint="default" w:ascii="仿宋_GB2312" w:hAnsi="黑体" w:eastAsia="仿宋_GB2312" w:cs="宋体"/>
          <w:sz w:val="32"/>
          <w:szCs w:val="32"/>
          <w:highlight w:val="none"/>
          <w:lang w:val="en-US" w:eastAsia="zh-CN"/>
        </w:rPr>
        <w:t>对</w:t>
      </w:r>
      <w:r>
        <w:rPr>
          <w:rFonts w:hint="eastAsia" w:ascii="仿宋_GB2312" w:hAnsi="黑体" w:eastAsia="仿宋_GB2312" w:cs="宋体"/>
          <w:sz w:val="32"/>
          <w:szCs w:val="32"/>
          <w:highlight w:val="none"/>
          <w:lang w:val="en-US" w:eastAsia="zh-CN"/>
        </w:rPr>
        <w:t>粮食等级、</w:t>
      </w:r>
      <w:r>
        <w:rPr>
          <w:rFonts w:hint="default" w:ascii="仿宋_GB2312" w:hAnsi="黑体" w:eastAsia="仿宋_GB2312" w:cs="宋体"/>
          <w:sz w:val="32"/>
          <w:szCs w:val="32"/>
          <w:highlight w:val="none"/>
          <w:lang w:val="en-US" w:eastAsia="zh-CN"/>
        </w:rPr>
        <w:t>粮库建设标准、</w:t>
      </w:r>
      <w:r>
        <w:rPr>
          <w:rFonts w:hint="eastAsia" w:ascii="仿宋_GB2312" w:hAnsi="黑体" w:eastAsia="仿宋_GB2312" w:cs="宋体"/>
          <w:sz w:val="32"/>
          <w:szCs w:val="32"/>
          <w:highlight w:val="none"/>
          <w:lang w:val="en-US" w:eastAsia="zh-CN"/>
        </w:rPr>
        <w:t>折旧年限、</w:t>
      </w:r>
      <w:r>
        <w:rPr>
          <w:rFonts w:hint="default" w:ascii="仿宋_GB2312" w:hAnsi="黑体" w:eastAsia="仿宋_GB2312" w:cs="宋体"/>
          <w:sz w:val="32"/>
          <w:szCs w:val="32"/>
          <w:highlight w:val="none"/>
          <w:lang w:val="en-US" w:eastAsia="zh-CN"/>
        </w:rPr>
        <w:t>检测扦样比例和频次、损耗率、折率</w:t>
      </w:r>
      <w:r>
        <w:rPr>
          <w:rFonts w:hint="eastAsia" w:ascii="仿宋_GB2312" w:hAnsi="黑体" w:eastAsia="仿宋_GB2312" w:cs="宋体"/>
          <w:sz w:val="32"/>
          <w:szCs w:val="32"/>
          <w:highlight w:val="none"/>
          <w:lang w:val="en-US" w:eastAsia="zh-CN"/>
        </w:rPr>
        <w:t>、轮换周期</w:t>
      </w:r>
      <w:r>
        <w:rPr>
          <w:rFonts w:hint="default" w:ascii="仿宋_GB2312" w:hAnsi="黑体" w:eastAsia="仿宋_GB2312" w:cs="宋体"/>
          <w:sz w:val="32"/>
          <w:szCs w:val="32"/>
          <w:highlight w:val="none"/>
          <w:lang w:val="en-US" w:eastAsia="zh-CN"/>
        </w:rPr>
        <w:t>等另有</w:t>
      </w:r>
      <w:r>
        <w:rPr>
          <w:rFonts w:hint="eastAsia" w:ascii="仿宋_GB2312" w:hAnsi="黑体" w:eastAsia="仿宋_GB2312" w:cs="宋体"/>
          <w:sz w:val="32"/>
          <w:szCs w:val="32"/>
          <w:highlight w:val="none"/>
          <w:lang w:val="en-US" w:eastAsia="zh-CN"/>
        </w:rPr>
        <w:t>新的</w:t>
      </w:r>
      <w:r>
        <w:rPr>
          <w:rFonts w:hint="default" w:ascii="仿宋_GB2312" w:hAnsi="黑体" w:eastAsia="仿宋_GB2312" w:cs="宋体"/>
          <w:sz w:val="32"/>
          <w:szCs w:val="32"/>
          <w:highlight w:val="none"/>
          <w:lang w:val="en-US" w:eastAsia="zh-CN"/>
        </w:rPr>
        <w:t>规定的，从其规定</w:t>
      </w:r>
      <w:r>
        <w:rPr>
          <w:rFonts w:hint="eastAsia" w:ascii="仿宋_GB2312" w:hAnsi="黑体" w:eastAsia="仿宋_GB2312" w:cs="宋体"/>
          <w:sz w:val="32"/>
          <w:szCs w:val="32"/>
          <w:highlight w:val="none"/>
          <w:lang w:val="en-US" w:eastAsia="zh-CN"/>
        </w:rPr>
        <w:t>。</w:t>
      </w:r>
    </w:p>
    <w:p w14:paraId="248D6C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auto"/>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MS Mincho">
    <w:altName w:val="Segoe Print"/>
    <w:panose1 w:val="00000000000000000000"/>
    <w:charset w:val="00"/>
    <w:family w:val="auto"/>
    <w:pitch w:val="default"/>
    <w:sig w:usb0="00000000" w:usb1="00000000" w:usb2="00000000" w:usb3="00000000" w:csb0="00000000" w:csb1="00000000"/>
  </w:font>
  <w:font w:name="华文仿宋">
    <w:altName w:val="仿宋"/>
    <w:panose1 w:val="02010600040101010101"/>
    <w:charset w:val="86"/>
    <w:family w:val="auto"/>
    <w:pitch w:val="default"/>
    <w:sig w:usb0="00000000" w:usb1="0000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5C728E"/>
    <w:rsid w:val="632C6FC4"/>
    <w:rsid w:val="6A5C7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w:eastAsia="仿宋_GB2312" w:cs="Times New Roman"/>
      <w:kern w:val="2"/>
      <w:sz w:val="32"/>
      <w:szCs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BodyText"/>
    <w:basedOn w:val="1"/>
    <w:next w:val="3"/>
    <w:qFormat/>
    <w:uiPriority w:val="0"/>
    <w:pPr>
      <w:ind w:left="232"/>
      <w:jc w:val="both"/>
      <w:textAlignment w:val="baseline"/>
    </w:pPr>
    <w:rPr>
      <w:rFonts w:ascii="仿宋" w:hAnsi="仿宋" w:eastAsia="仿宋"/>
      <w:kern w:val="2"/>
      <w:sz w:val="32"/>
      <w:szCs w:val="32"/>
      <w:lang w:val="zh-CN" w:eastAsia="zh-CN" w:bidi="zh-CN"/>
    </w:rPr>
  </w:style>
  <w:style w:type="paragraph" w:styleId="3">
    <w:name w:val="Title"/>
    <w:basedOn w:val="1"/>
    <w:next w:val="1"/>
    <w:qFormat/>
    <w:uiPriority w:val="10"/>
    <w:pPr>
      <w:spacing w:before="240" w:after="60"/>
      <w:jc w:val="center"/>
      <w:outlineLvl w:val="0"/>
    </w:pPr>
    <w:rPr>
      <w:rFonts w:ascii="Cambria" w:hAnsi="Cambria"/>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2025-02-10T11:59:00Z</dcterms:created>
  <dc:creator>WPS_1581317969</dc:creator>
  <cp:lastModifiedBy>WPS_1581317969</cp:lastModifiedBy>
  <dcterms:modified xsi:type="dcterms:W3CDTF">2025-02-10T12:00:20Z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C8786CA1C85E4ADB9CAE13A1309793A4_13</vt:lpwstr>
  </property>
  <property fmtid="{D5CDD505-2E9C-101B-9397-08002B2CF9AE}" pid="4" name="KSOTemplateDocerSaveRecord">
    <vt:lpwstr>eyJoZGlkIjoiYTZhNGMwNjJjZjEwZTRmMWU3OWJhOGJkMzgyNDU1YjQiLCJ1c2VySWQiOiI4MTY1ODEzMDIifQ==</vt:lpwstr>
  </property>
</Properties>
</file>