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42"/>
          <w:szCs w:val="42"/>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42"/>
          <w:szCs w:val="42"/>
          <w:highlight w:val="none"/>
          <w14:textFill>
            <w14:solidFill>
              <w14:schemeClr w14:val="tx1"/>
            </w14:solidFill>
          </w14:textFill>
        </w:rPr>
        <w:t>“十五五”时期深圳加快建设青年发展型城市思路与发展路径研究</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jc w:val="center"/>
        <w:rPr>
          <w:rFonts w:hint="eastAsia" w:ascii="黑体" w:hAnsi="黑体" w:eastAsia="黑体"/>
          <w:b/>
          <w:bCs/>
          <w:sz w:val="72"/>
          <w:szCs w:val="72"/>
          <w:lang w:val="en-US" w:eastAsia="zh-CN"/>
        </w:rPr>
      </w:pPr>
      <w:r>
        <w:rPr>
          <w:rFonts w:hint="eastAsia" w:ascii="黑体" w:hAnsi="黑体" w:eastAsia="黑体"/>
          <w:b/>
          <w:bCs/>
          <w:sz w:val="72"/>
          <w:szCs w:val="72"/>
          <w:lang w:val="en-US" w:eastAsia="zh-CN"/>
        </w:rPr>
        <w:t>课</w:t>
      </w:r>
    </w:p>
    <w:p>
      <w:pPr>
        <w:spacing w:line="360" w:lineRule="auto"/>
        <w:jc w:val="center"/>
        <w:rPr>
          <w:rFonts w:hint="eastAsia" w:ascii="黑体" w:hAnsi="黑体" w:eastAsia="黑体"/>
          <w:b/>
          <w:bCs/>
          <w:sz w:val="72"/>
          <w:szCs w:val="72"/>
          <w:lang w:val="en-US" w:eastAsia="zh-CN"/>
        </w:rPr>
      </w:pPr>
      <w:r>
        <w:rPr>
          <w:rFonts w:hint="eastAsia" w:ascii="黑体" w:hAnsi="黑体" w:eastAsia="黑体"/>
          <w:b/>
          <w:bCs/>
          <w:sz w:val="72"/>
          <w:szCs w:val="72"/>
          <w:lang w:val="en-US" w:eastAsia="zh-CN"/>
        </w:rPr>
        <w:t>题</w:t>
      </w: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48"/>
          <w:szCs w:val="48"/>
        </w:rPr>
      </w:pPr>
      <w:r>
        <w:rPr>
          <w:rFonts w:hint="eastAsia" w:ascii="黑体" w:hAnsi="黑体" w:eastAsia="黑体"/>
          <w:b/>
          <w:bCs/>
          <w:sz w:val="72"/>
          <w:szCs w:val="72"/>
        </w:rPr>
        <w:t>标</w:t>
      </w: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微软雅黑" w:hAnsi="宋体" w:cs="Arial"/>
          <w:sz w:val="48"/>
          <w:szCs w:val="48"/>
        </w:rPr>
      </w:pPr>
    </w:p>
    <w:p>
      <w:pPr>
        <w:spacing w:line="360" w:lineRule="auto"/>
        <w:rPr>
          <w:rFonts w:ascii="微软雅黑" w:hAnsi="宋体" w:cs="Arial"/>
          <w:sz w:val="48"/>
          <w:szCs w:val="48"/>
        </w:rPr>
      </w:pPr>
    </w:p>
    <w:p>
      <w:pPr>
        <w:adjustRightInd w:val="0"/>
        <w:snapToGrid w:val="0"/>
        <w:spacing w:line="600" w:lineRule="exact"/>
        <w:ind w:firstLine="0" w:firstLineChars="0"/>
        <w:jc w:val="cente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highlight w:val="none"/>
          <w:lang w:eastAsia="zh-CN"/>
          <w14:textFill>
            <w14:solidFill>
              <w14:schemeClr w14:val="tx1"/>
            </w14:solidFill>
          </w14:textFill>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hint="eastAsia" w:ascii="宋体" w:hAnsi="宋体"/>
          <w:b/>
          <w:bCs/>
          <w:sz w:val="32"/>
          <w:szCs w:val="32"/>
          <w:lang w:val="en-US" w:eastAsia="zh-CN"/>
        </w:rPr>
        <w:t>10</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2"/>
          <w:szCs w:val="42"/>
        </w:rPr>
        <w:t>“十五五”时期深圳加快建设青年发展型城市思路与发展路径研究</w:t>
      </w:r>
      <w:r>
        <w:rPr>
          <w:rFonts w:hint="eastAsia" w:ascii="宋体" w:hAnsi="宋体" w:cs="Arial"/>
          <w:b/>
          <w:bCs/>
          <w:sz w:val="42"/>
          <w:szCs w:val="42"/>
          <w:lang w:val="en-US" w:eastAsia="zh-CN"/>
        </w:rPr>
        <w:t>课题</w:t>
      </w:r>
      <w:r>
        <w:rPr>
          <w:rFonts w:hint="eastAsia" w:ascii="宋体" w:hAnsi="宋体" w:cs="Arial"/>
          <w:b/>
          <w:bCs/>
          <w:sz w:val="42"/>
          <w:szCs w:val="42"/>
        </w:rPr>
        <w:t>招标书</w:t>
      </w:r>
    </w:p>
    <w:p>
      <w:pPr>
        <w:spacing w:line="560" w:lineRule="exact"/>
        <w:ind w:firstLine="642" w:firstLineChars="20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（一）项目名称：“十五五”时期深圳加快建设青年发展型城市思路与发展路径研究。</w:t>
      </w:r>
    </w:p>
    <w:p>
      <w:pPr>
        <w:adjustRightInd w:val="0"/>
        <w:snapToGrid w:val="0"/>
        <w:spacing w:line="560" w:lineRule="exact"/>
        <w:ind w:firstLine="640" w:firstLineChars="200"/>
        <w:outlineLvl w:val="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个月</w:t>
      </w:r>
      <w:r>
        <w:rPr>
          <w:rFonts w:hint="eastAsia" w:ascii="仿宋_GB2312" w:hAnsi="仿宋" w:eastAsia="仿宋_GB2312" w:cs="仿宋_GB2312"/>
          <w:sz w:val="32"/>
          <w:szCs w:val="32"/>
          <w:lang w:eastAsia="zh-CN"/>
        </w:rPr>
        <w:t>。</w:t>
      </w:r>
    </w:p>
    <w:p>
      <w:pPr>
        <w:adjustRightInd w:val="0"/>
        <w:snapToGrid w:val="0"/>
        <w:spacing w:line="560" w:lineRule="exact"/>
        <w:ind w:firstLine="640" w:firstLineChars="200"/>
        <w:outlineLvl w:val="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rPr>
        <w:t>（三）项目预算：</w:t>
      </w:r>
      <w:r>
        <w:rPr>
          <w:rFonts w:hint="eastAsia" w:ascii="仿宋_GB2312" w:hAnsi="仿宋" w:eastAsia="仿宋_GB2312" w:cs="仿宋_GB2312"/>
          <w:sz w:val="32"/>
          <w:szCs w:val="32"/>
          <w:highlight w:val="none"/>
        </w:rPr>
        <w:t>预算金额</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0万元以下</w:t>
      </w:r>
      <w:r>
        <w:rPr>
          <w:rFonts w:hint="eastAsia" w:ascii="仿宋_GB2312" w:hAnsi="仿宋" w:eastAsia="仿宋_GB2312" w:cs="仿宋_GB2312"/>
          <w:sz w:val="32"/>
          <w:szCs w:val="32"/>
          <w:highlight w:val="none"/>
          <w:lang w:eastAsia="zh-CN"/>
        </w:rPr>
        <w:t>。</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二、项目内容</w:t>
      </w:r>
    </w:p>
    <w:p>
      <w:pPr>
        <w:adjustRightInd w:val="0"/>
        <w:snapToGrid w:val="0"/>
        <w:spacing w:line="560" w:lineRule="exact"/>
        <w:ind w:firstLine="640" w:firstLineChars="200"/>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（一）提炼总结“十四五”时期深圳青年发展型城市的建设成效、存在问题，分析深圳青年人口发展特点及“十五五”发展趋势，研判“十五五”时期深圳加快建设青年发展型城市面临的机遇与挑战。</w:t>
      </w:r>
    </w:p>
    <w:p>
      <w:pPr>
        <w:adjustRightInd w:val="0"/>
        <w:snapToGrid w:val="0"/>
        <w:spacing w:line="560" w:lineRule="exact"/>
        <w:ind w:firstLine="640" w:firstLineChars="200"/>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二）梳理提炼其他青年发展型城市试点的经验做法及对深圳启示,研究提出“十五五”时期深圳加快建设青年发展型城市的发展目标、总体思路和重点任务,初步形成“十五五”时期深圳青年发展型城市建设的重大项目清单。</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三、项目实施要求</w:t>
      </w:r>
    </w:p>
    <w:p>
      <w:pPr>
        <w:pStyle w:val="3"/>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（一）项目成果应遵循国家颁布的有关</w:t>
      </w:r>
      <w:r>
        <w:rPr>
          <w:rFonts w:hint="eastAsia" w:ascii="仿宋_GB2312" w:hAnsi="Times New Roman" w:eastAsia="仿宋_GB2312"/>
          <w:b w:val="0"/>
          <w:color w:val="auto"/>
          <w:lang w:eastAsia="zh-CN"/>
        </w:rPr>
        <w:t>法律法规</w:t>
      </w:r>
      <w:r>
        <w:rPr>
          <w:rFonts w:hint="eastAsia" w:ascii="仿宋_GB2312" w:hAnsi="Times New Roman" w:eastAsia="仿宋_GB2312"/>
          <w:b w:val="0"/>
          <w:color w:val="auto"/>
        </w:rPr>
        <w:t>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color w:val="auto"/>
        </w:rPr>
      </w:pPr>
      <w:r>
        <w:rPr>
          <w:rFonts w:hint="eastAsia" w:ascii="仿宋_GB2312" w:hAnsi="Times New Roman" w:eastAsia="仿宋_GB2312"/>
          <w:b w:val="0"/>
          <w:color w:val="auto"/>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color w:val="auto"/>
        </w:rPr>
      </w:pPr>
      <w:r>
        <w:rPr>
          <w:rFonts w:hint="eastAsia" w:ascii="仿宋_GB2312" w:hAnsi="Times New Roman" w:eastAsia="仿宋_GB2312"/>
          <w:b w:val="0"/>
          <w:color w:val="auto"/>
        </w:rPr>
        <w:t>（三）研究成果要具有前瞻性，面向未来、视野开阔；具有系统性，研究成果要体系完整、内容全面、材料丰富；具有实用性，研究成果符合深圳实际情况，针对性和可操作性强。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四、项目成果交付要求</w:t>
      </w:r>
    </w:p>
    <w:p>
      <w:pPr>
        <w:spacing w:line="560" w:lineRule="exact"/>
        <w:ind w:firstLine="640" w:firstLineChars="200"/>
        <w:rPr>
          <w:rFonts w:ascii="Times New Roman" w:hAnsi="Times New Roman" w:eastAsia="仿宋_GB2312"/>
          <w:color w:val="000000" w:themeColor="text1"/>
          <w:sz w:val="32"/>
          <w:szCs w:val="24"/>
          <w14:textFill>
            <w14:solidFill>
              <w14:schemeClr w14:val="tx1"/>
            </w14:solidFill>
          </w14:textFill>
        </w:rPr>
      </w:pPr>
      <w:r>
        <w:rPr>
          <w:rFonts w:hint="eastAsia" w:ascii="Times New Roman" w:hAnsi="Times New Roman" w:eastAsia="仿宋_GB2312"/>
          <w:color w:val="000000" w:themeColor="text1"/>
          <w:sz w:val="32"/>
          <w:szCs w:val="24"/>
          <w14:textFill>
            <w14:solidFill>
              <w14:schemeClr w14:val="tx1"/>
            </w14:solidFill>
          </w14:textFill>
        </w:rPr>
        <w:t>提交研究成果纸</w:t>
      </w:r>
      <w:r>
        <w:rPr>
          <w:rFonts w:hint="eastAsia" w:ascii="仿宋_GB2312" w:hAnsi="仿宋_GB2312" w:eastAsia="仿宋_GB2312" w:cs="仿宋_GB2312"/>
          <w:color w:val="000000" w:themeColor="text1"/>
          <w:sz w:val="32"/>
          <w:szCs w:val="24"/>
          <w14:textFill>
            <w14:solidFill>
              <w14:schemeClr w14:val="tx1"/>
            </w14:solidFill>
          </w14:textFill>
        </w:rPr>
        <w:t>质版</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24"/>
          <w14:textFill>
            <w14:solidFill>
              <w14:schemeClr w14:val="tx1"/>
            </w14:solidFill>
          </w14:textFill>
        </w:rPr>
        <w:t>份</w:t>
      </w:r>
      <w:r>
        <w:rPr>
          <w:rFonts w:hint="eastAsia" w:ascii="Times New Roman" w:hAnsi="Times New Roman" w:eastAsia="仿宋_GB2312"/>
          <w:color w:val="000000" w:themeColor="text1"/>
          <w:sz w:val="32"/>
          <w:szCs w:val="24"/>
          <w14:textFill>
            <w14:solidFill>
              <w14:schemeClr w14:val="tx1"/>
            </w14:solidFill>
          </w14:textFill>
        </w:rPr>
        <w:t>和电子版，文件能够简明扼要介绍成果核心内容与主要结论。</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ascii="黑体" w:hAnsi="黑体" w:eastAsia="黑体"/>
          <w:b w:val="0"/>
          <w:bCs w:val="0"/>
          <w:color w:val="auto"/>
          <w:sz w:val="32"/>
          <w:szCs w:val="32"/>
          <w:highlight w:val="none"/>
        </w:rPr>
      </w:pPr>
      <w:r>
        <w:rPr>
          <w:rFonts w:hint="eastAsia" w:ascii="黑体" w:hAnsi="黑体" w:eastAsia="黑体"/>
          <w:b w:val="0"/>
          <w:bCs w:val="0"/>
          <w:color w:val="auto"/>
          <w:sz w:val="32"/>
          <w:szCs w:val="32"/>
          <w:highlight w:val="none"/>
        </w:rPr>
        <w:t>六、投标时间、方式及联系人</w:t>
      </w:r>
    </w:p>
    <w:p>
      <w:pPr>
        <w:spacing w:line="560" w:lineRule="exact"/>
        <w:ind w:firstLine="640" w:firstLineChars="200"/>
        <w:rPr>
          <w:rFonts w:ascii="Times New Roman" w:hAnsi="Times New Roman" w:eastAsia="仿宋_GB2312"/>
          <w:color w:val="auto"/>
          <w:sz w:val="32"/>
          <w:szCs w:val="24"/>
          <w:highlight w:val="none"/>
        </w:rPr>
      </w:pPr>
      <w:r>
        <w:rPr>
          <w:rFonts w:hint="eastAsia" w:ascii="Times New Roman" w:hAnsi="Times New Roman" w:eastAsia="仿宋_GB2312"/>
          <w:color w:val="auto"/>
          <w:sz w:val="32"/>
          <w:szCs w:val="24"/>
          <w:highlight w:val="none"/>
        </w:rPr>
        <w:t>（一）投标</w:t>
      </w:r>
      <w:r>
        <w:rPr>
          <w:rFonts w:ascii="仿宋_GB2312" w:hAnsi="仿宋_GB2312" w:eastAsia="仿宋_GB2312" w:cs="仿宋_GB2312"/>
          <w:color w:val="auto"/>
          <w:sz w:val="32"/>
          <w:szCs w:val="24"/>
          <w:highlight w:val="none"/>
        </w:rPr>
        <w:t>时间：202</w:t>
      </w:r>
      <w:r>
        <w:rPr>
          <w:rFonts w:hint="eastAsia" w:ascii="仿宋_GB2312" w:hAnsi="仿宋_GB2312" w:eastAsia="仿宋_GB2312" w:cs="仿宋_GB2312"/>
          <w:color w:val="auto"/>
          <w:sz w:val="32"/>
          <w:szCs w:val="24"/>
          <w:highlight w:val="none"/>
        </w:rPr>
        <w:t>4</w:t>
      </w:r>
      <w:r>
        <w:rPr>
          <w:rFonts w:ascii="仿宋_GB2312" w:hAnsi="仿宋_GB2312" w:eastAsia="仿宋_GB2312" w:cs="仿宋_GB2312"/>
          <w:color w:val="auto"/>
          <w:sz w:val="32"/>
          <w:szCs w:val="24"/>
          <w:highlight w:val="none"/>
        </w:rPr>
        <w:t>年</w:t>
      </w:r>
      <w:r>
        <w:rPr>
          <w:rFonts w:hint="eastAsia" w:ascii="仿宋_GB2312" w:hAnsi="仿宋_GB2312" w:eastAsia="仿宋_GB2312" w:cs="仿宋_GB2312"/>
          <w:color w:val="auto"/>
          <w:sz w:val="32"/>
          <w:szCs w:val="24"/>
          <w:highlight w:val="none"/>
          <w:lang w:val="en-US" w:eastAsia="zh-CN"/>
        </w:rPr>
        <w:t>10</w:t>
      </w:r>
      <w:r>
        <w:rPr>
          <w:rFonts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14</w:t>
      </w:r>
      <w:r>
        <w:rPr>
          <w:rFonts w:ascii="仿宋_GB2312" w:hAnsi="仿宋_GB2312" w:eastAsia="仿宋_GB2312" w:cs="仿宋_GB2312"/>
          <w:color w:val="auto"/>
          <w:sz w:val="32"/>
          <w:szCs w:val="24"/>
          <w:highlight w:val="none"/>
        </w:rPr>
        <w:t>日至20</w:t>
      </w:r>
      <w:r>
        <w:rPr>
          <w:rFonts w:hint="eastAsia" w:ascii="仿宋_GB2312" w:hAnsi="仿宋_GB2312" w:eastAsia="仿宋_GB2312" w:cs="仿宋_GB2312"/>
          <w:color w:val="auto"/>
          <w:sz w:val="32"/>
          <w:szCs w:val="24"/>
          <w:highlight w:val="none"/>
        </w:rPr>
        <w:t>24</w:t>
      </w:r>
      <w:r>
        <w:rPr>
          <w:rFonts w:ascii="仿宋_GB2312" w:hAnsi="仿宋_GB2312" w:eastAsia="仿宋_GB2312" w:cs="仿宋_GB2312"/>
          <w:color w:val="auto"/>
          <w:sz w:val="32"/>
          <w:szCs w:val="24"/>
          <w:highlight w:val="none"/>
        </w:rPr>
        <w:t>年</w:t>
      </w:r>
      <w:r>
        <w:rPr>
          <w:rFonts w:hint="eastAsia" w:ascii="仿宋_GB2312" w:hAnsi="仿宋_GB2312" w:eastAsia="仿宋_GB2312" w:cs="仿宋_GB2312"/>
          <w:color w:val="auto"/>
          <w:sz w:val="32"/>
          <w:szCs w:val="24"/>
          <w:highlight w:val="none"/>
          <w:lang w:val="en-US" w:eastAsia="zh-CN"/>
        </w:rPr>
        <w:t>10</w:t>
      </w:r>
      <w:r>
        <w:rPr>
          <w:rFonts w:ascii="仿宋_GB2312" w:hAnsi="仿宋_GB2312" w:eastAsia="仿宋_GB2312" w:cs="仿宋_GB2312"/>
          <w:color w:val="auto"/>
          <w:sz w:val="32"/>
          <w:szCs w:val="24"/>
          <w:highlight w:val="none"/>
        </w:rPr>
        <w:t>月</w:t>
      </w:r>
      <w:r>
        <w:rPr>
          <w:rFonts w:hint="eastAsia" w:ascii="仿宋_GB2312" w:hAnsi="仿宋_GB2312" w:eastAsia="仿宋_GB2312" w:cs="仿宋_GB2312"/>
          <w:color w:val="auto"/>
          <w:sz w:val="32"/>
          <w:szCs w:val="24"/>
          <w:highlight w:val="none"/>
          <w:lang w:val="en-US" w:eastAsia="zh-CN"/>
        </w:rPr>
        <w:t>25</w:t>
      </w:r>
      <w:r>
        <w:rPr>
          <w:rFonts w:ascii="仿宋_GB2312" w:hAnsi="仿宋_GB2312" w:eastAsia="仿宋_GB2312" w:cs="仿宋_GB2312"/>
          <w:color w:val="auto"/>
          <w:sz w:val="32"/>
          <w:szCs w:val="24"/>
          <w:highlight w:val="none"/>
        </w:rPr>
        <w:t>日，每日上午9:00-12:00，下午2:00-5:45（节假日除外）。逾期未投标将不再受理</w:t>
      </w:r>
      <w:r>
        <w:rPr>
          <w:rFonts w:hint="eastAsia" w:ascii="Times New Roman" w:hAnsi="Times New Roman" w:eastAsia="仿宋_GB2312"/>
          <w:color w:val="auto"/>
          <w:sz w:val="32"/>
          <w:szCs w:val="24"/>
          <w:highlight w:val="none"/>
        </w:rPr>
        <w:t>。</w:t>
      </w:r>
    </w:p>
    <w:p>
      <w:pPr>
        <w:spacing w:line="560" w:lineRule="exact"/>
        <w:ind w:firstLine="640" w:firstLineChars="200"/>
        <w:rPr>
          <w:rFonts w:ascii="仿宋_GB2312" w:hAnsi="仿宋_GB2312" w:eastAsia="仿宋_GB2312" w:cs="仿宋_GB2312"/>
          <w:color w:val="auto"/>
          <w:sz w:val="32"/>
          <w:szCs w:val="24"/>
          <w:highlight w:val="none"/>
        </w:rPr>
      </w:pPr>
      <w:r>
        <w:rPr>
          <w:rFonts w:hint="eastAsia" w:ascii="Times New Roman" w:hAnsi="Times New Roman" w:eastAsia="仿宋_GB2312"/>
          <w:color w:val="auto"/>
          <w:sz w:val="32"/>
          <w:szCs w:val="24"/>
          <w:highlight w:val="none"/>
        </w:rPr>
        <w:t>（二）投</w:t>
      </w:r>
      <w:r>
        <w:rPr>
          <w:rFonts w:ascii="仿宋_GB2312" w:hAnsi="仿宋_GB2312" w:eastAsia="仿宋_GB2312" w:cs="仿宋_GB2312"/>
          <w:color w:val="auto"/>
          <w:sz w:val="32"/>
          <w:szCs w:val="24"/>
          <w:highlight w:val="none"/>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color w:val="auto"/>
          <w:sz w:val="32"/>
          <w:szCs w:val="24"/>
          <w:highlight w:val="none"/>
        </w:rPr>
      </w:pPr>
      <w:r>
        <w:rPr>
          <w:rFonts w:hint="eastAsia" w:ascii="仿宋_GB2312" w:hAnsi="仿宋_GB2312" w:eastAsia="仿宋_GB2312" w:cs="仿宋_GB2312"/>
          <w:color w:val="auto"/>
          <w:sz w:val="32"/>
          <w:szCs w:val="24"/>
          <w:highlight w:val="none"/>
        </w:rPr>
        <w:t>（三）联系人：</w:t>
      </w:r>
      <w:r>
        <w:rPr>
          <w:rFonts w:hint="eastAsia" w:ascii="仿宋_GB2312" w:hAnsi="仿宋_GB2312" w:eastAsia="仿宋_GB2312" w:cs="仿宋_GB2312"/>
          <w:color w:val="auto"/>
          <w:sz w:val="32"/>
          <w:szCs w:val="24"/>
          <w:highlight w:val="none"/>
          <w:lang w:eastAsia="zh-CN"/>
        </w:rPr>
        <w:t>陈先生</w:t>
      </w:r>
      <w:r>
        <w:rPr>
          <w:rFonts w:hint="eastAsia" w:ascii="仿宋_GB2312" w:hAnsi="仿宋_GB2312" w:eastAsia="仿宋_GB2312" w:cs="仿宋_GB2312"/>
          <w:color w:val="auto"/>
          <w:sz w:val="32"/>
          <w:szCs w:val="24"/>
          <w:highlight w:val="none"/>
        </w:rPr>
        <w:t>，0755-8812</w:t>
      </w:r>
      <w:r>
        <w:rPr>
          <w:rFonts w:hint="eastAsia" w:ascii="仿宋_GB2312" w:hAnsi="仿宋_GB2312" w:eastAsia="仿宋_GB2312" w:cs="仿宋_GB2312"/>
          <w:color w:val="auto"/>
          <w:sz w:val="32"/>
          <w:szCs w:val="24"/>
          <w:highlight w:val="none"/>
          <w:lang w:val="en-US" w:eastAsia="zh-CN"/>
        </w:rPr>
        <w:t>5548</w:t>
      </w:r>
      <w:r>
        <w:rPr>
          <w:rFonts w:hint="eastAsia" w:ascii="仿宋_GB2312" w:hAnsi="仿宋_GB2312" w:eastAsia="仿宋_GB2312" w:cs="仿宋_GB2312"/>
          <w:color w:val="auto"/>
          <w:sz w:val="32"/>
          <w:szCs w:val="24"/>
          <w:highlight w:val="none"/>
        </w:rPr>
        <w:t>。</w:t>
      </w:r>
    </w:p>
    <w:p>
      <w:pPr>
        <w:adjustRightInd w:val="0"/>
        <w:snapToGrid w:val="0"/>
        <w:spacing w:line="560" w:lineRule="exact"/>
        <w:ind w:firstLine="640" w:firstLineChars="200"/>
        <w:outlineLvl w:val="0"/>
        <w:rPr>
          <w:rFonts w:ascii="黑体" w:hAnsi="黑体" w:eastAsia="黑体"/>
          <w:b w:val="0"/>
          <w:bCs w:val="0"/>
          <w:color w:val="auto"/>
          <w:sz w:val="32"/>
          <w:szCs w:val="32"/>
          <w:highlight w:val="none"/>
        </w:rPr>
      </w:pPr>
      <w:r>
        <w:rPr>
          <w:rFonts w:ascii="黑体" w:hAnsi="黑体" w:eastAsia="黑体"/>
          <w:b w:val="0"/>
          <w:bCs w:val="0"/>
          <w:color w:val="auto"/>
          <w:sz w:val="32"/>
          <w:szCs w:val="32"/>
          <w:highlight w:val="none"/>
        </w:rPr>
        <w:t>七</w:t>
      </w:r>
      <w:r>
        <w:rPr>
          <w:rFonts w:hint="eastAsia" w:ascii="黑体" w:hAnsi="黑体" w:eastAsia="黑体"/>
          <w:b w:val="0"/>
          <w:bCs w:val="0"/>
          <w:color w:val="auto"/>
          <w:sz w:val="32"/>
          <w:szCs w:val="32"/>
          <w:highlight w:val="none"/>
        </w:rPr>
        <w:t>、投标文件递交内容</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（五）投标人相关领域/项目经验证明材料（复印件加盖公章）。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w:t>
      </w:r>
      <w:r>
        <w:rPr>
          <w:rFonts w:hint="eastAsia" w:ascii="仿宋_GB2312" w:hAnsi="Times New Roman" w:eastAsia="仿宋_GB2312"/>
          <w:bCs/>
          <w:sz w:val="32"/>
          <w:szCs w:val="32"/>
          <w:lang w:eastAsia="zh-CN"/>
        </w:rPr>
        <w:t>的其他</w:t>
      </w:r>
      <w:r>
        <w:rPr>
          <w:rFonts w:hint="eastAsia" w:ascii="仿宋_GB2312" w:hAnsi="Times New Roman" w:eastAsia="仿宋_GB2312"/>
          <w:bCs/>
          <w:sz w:val="32"/>
          <w:szCs w:val="32"/>
        </w:rPr>
        <w:t>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投标文件纸质版一式三份，整套材料密封并加盖骑缝章，封面注明投标人的名称、地址、联系人及手机号码。</w:t>
      </w:r>
    </w:p>
    <w:p>
      <w:pPr>
        <w:adjustRightInd w:val="0"/>
        <w:snapToGrid w:val="0"/>
        <w:spacing w:line="560" w:lineRule="exact"/>
        <w:ind w:firstLine="640" w:firstLineChars="200"/>
        <w:outlineLvl w:val="0"/>
        <w:rPr>
          <w:rFonts w:ascii="黑体" w:hAnsi="黑体" w:eastAsia="黑体"/>
          <w:b w:val="0"/>
          <w:bCs w:val="0"/>
          <w:sz w:val="32"/>
          <w:szCs w:val="32"/>
        </w:rPr>
      </w:pPr>
      <w:r>
        <w:rPr>
          <w:rFonts w:ascii="黑体" w:hAnsi="黑体" w:eastAsia="黑体"/>
          <w:b w:val="0"/>
          <w:bCs w:val="0"/>
          <w:sz w:val="32"/>
          <w:szCs w:val="32"/>
        </w:rPr>
        <w:t>八</w:t>
      </w:r>
      <w:r>
        <w:rPr>
          <w:rFonts w:hint="eastAsia" w:ascii="黑体" w:hAnsi="黑体" w:eastAsia="黑体"/>
          <w:b w:val="0"/>
          <w:bCs w:val="0"/>
          <w:sz w:val="32"/>
          <w:szCs w:val="32"/>
        </w:rPr>
        <w:t>、重要提示</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w:t>
      </w:r>
      <w:r>
        <w:rPr>
          <w:rFonts w:hint="eastAsia" w:ascii="仿宋_GB2312" w:hAnsi="Times New Roman" w:eastAsia="仿宋_GB2312"/>
          <w:bCs/>
          <w:sz w:val="32"/>
          <w:szCs w:val="32"/>
          <w:lang w:eastAsia="zh-CN"/>
        </w:rPr>
        <w:t>法律法规</w:t>
      </w:r>
      <w:r>
        <w:rPr>
          <w:rFonts w:hint="eastAsia" w:ascii="仿宋_GB2312" w:hAnsi="Times New Roman" w:eastAsia="仿宋_GB2312"/>
          <w:bCs/>
          <w:sz w:val="32"/>
          <w:szCs w:val="32"/>
        </w:rPr>
        <w:t>规定的其他情形。</w:t>
      </w: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九、评标方法</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（二）综合评分表</w:t>
      </w:r>
    </w:p>
    <w:tbl>
      <w:tblPr>
        <w:tblStyle w:val="44"/>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hint="eastAsia" w:ascii="宋体" w:hAnsi="宋体"/>
                <w:b/>
                <w:sz w:val="22"/>
                <w:szCs w:val="24"/>
                <w:lang w:val="en-US" w:eastAsia="zh-CN"/>
              </w:rPr>
              <w:t>40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w:t>
            </w:r>
            <w:r>
              <w:rPr>
                <w:rFonts w:hint="eastAsia" w:ascii="宋体" w:hAnsi="宋体" w:cs="宋体"/>
                <w:kern w:val="0"/>
                <w:sz w:val="22"/>
                <w:szCs w:val="24"/>
                <w:lang w:val="en-US" w:eastAsia="zh-CN"/>
              </w:rPr>
              <w:t>25分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hint="eastAsia" w:ascii="宋体" w:hAnsi="宋体" w:cs="宋体"/>
                <w:kern w:val="0"/>
                <w:sz w:val="22"/>
                <w:szCs w:val="24"/>
                <w:lang w:val="en-US" w:eastAsia="zh-CN"/>
              </w:rPr>
              <w:t>18分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hint="eastAsia" w:ascii="宋体" w:hAnsi="宋体" w:cs="宋体"/>
                <w:kern w:val="0"/>
                <w:sz w:val="22"/>
                <w:szCs w:val="24"/>
                <w:lang w:val="en-US" w:eastAsia="zh-CN"/>
              </w:rPr>
              <w:t>10分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w:t>
            </w:r>
            <w:r>
              <w:rPr>
                <w:rFonts w:hint="eastAsia" w:ascii="宋体" w:hAnsi="宋体" w:cs="宋体"/>
                <w:kern w:val="0"/>
                <w:sz w:val="22"/>
                <w:szCs w:val="24"/>
                <w:lang w:val="en-US" w:eastAsia="zh-CN"/>
              </w:rPr>
              <w:t>3分</w:t>
            </w:r>
            <w:r>
              <w:rPr>
                <w:rFonts w:hint="eastAsia" w:ascii="宋体" w:hAnsi="宋体" w:cs="宋体"/>
                <w:kern w:val="0"/>
                <w:sz w:val="22"/>
                <w:szCs w:val="24"/>
              </w:rPr>
              <w:t>。</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2</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eastAsia" w:ascii="宋体" w:hAnsi="宋体"/>
                <w:sz w:val="22"/>
                <w:szCs w:val="24"/>
                <w:lang w:eastAsia="zh-CN"/>
              </w:rPr>
            </w:pPr>
            <w:r>
              <w:rPr>
                <w:rFonts w:hint="eastAsia" w:ascii="宋体" w:hAnsi="宋体"/>
                <w:sz w:val="22"/>
                <w:szCs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w:t>
            </w:r>
            <w:r>
              <w:rPr>
                <w:rFonts w:hint="eastAsia" w:ascii="宋体" w:hAnsi="宋体" w:cs="宋体"/>
                <w:kern w:val="0"/>
                <w:sz w:val="22"/>
                <w:szCs w:val="24"/>
                <w:lang w:val="en-US" w:eastAsia="zh-CN"/>
              </w:rPr>
              <w:t>10分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hint="eastAsia" w:ascii="宋体" w:hAnsi="宋体" w:cs="宋体"/>
                <w:kern w:val="0"/>
                <w:sz w:val="22"/>
                <w:szCs w:val="24"/>
                <w:lang w:val="en-US" w:eastAsia="zh-CN"/>
              </w:rPr>
              <w:t>7分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w:t>
            </w:r>
            <w:r>
              <w:rPr>
                <w:rFonts w:hint="eastAsia" w:ascii="宋体" w:hAnsi="宋体" w:cs="宋体"/>
                <w:kern w:val="0"/>
                <w:sz w:val="22"/>
                <w:szCs w:val="24"/>
                <w:lang w:val="en-US" w:eastAsia="zh-CN"/>
              </w:rPr>
              <w:t>分</w:t>
            </w:r>
            <w:r>
              <w:rPr>
                <w:rFonts w:hint="eastAsia" w:ascii="宋体" w:hAnsi="宋体" w:cs="宋体"/>
                <w:kern w:val="0"/>
                <w:sz w:val="22"/>
                <w:szCs w:val="24"/>
              </w:rPr>
              <w:t>；</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w:t>
            </w:r>
            <w:r>
              <w:rPr>
                <w:rFonts w:hint="eastAsia" w:ascii="宋体" w:hAnsi="宋体" w:cs="宋体"/>
                <w:kern w:val="0"/>
                <w:sz w:val="22"/>
                <w:szCs w:val="24"/>
                <w:lang w:val="en-US" w:eastAsia="zh-CN"/>
              </w:rPr>
              <w:t>分</w:t>
            </w:r>
            <w:r>
              <w:rPr>
                <w:rFonts w:hint="eastAsia" w:ascii="宋体" w:hAnsi="宋体" w:cs="宋体"/>
                <w:kern w:val="0"/>
                <w:sz w:val="22"/>
                <w:szCs w:val="24"/>
              </w:rPr>
              <w:t>。</w:t>
            </w:r>
          </w:p>
        </w:tc>
        <w:tc>
          <w:tcPr>
            <w:tcW w:w="850" w:type="dxa"/>
            <w:tcBorders>
              <w:right w:val="single" w:color="auto" w:sz="4" w:space="0"/>
            </w:tcBorders>
            <w:vAlign w:val="center"/>
          </w:tcPr>
          <w:p>
            <w:pPr>
              <w:jc w:val="center"/>
              <w:rPr>
                <w:rFonts w:hint="default" w:ascii="宋体" w:hAnsi="宋体"/>
                <w:sz w:val="22"/>
                <w:szCs w:val="24"/>
                <w:lang w:val="en-US"/>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lang w:val="en-US" w:eastAsia="zh-CN"/>
              </w:rPr>
              <w:t>1</w:t>
            </w:r>
            <w:r>
              <w:rPr>
                <w:rFonts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w:t>
            </w:r>
            <w:r>
              <w:rPr>
                <w:rFonts w:hint="eastAsia" w:ascii="宋体" w:hAnsi="宋体" w:cs="宋体"/>
                <w:kern w:val="0"/>
                <w:sz w:val="22"/>
                <w:szCs w:val="24"/>
                <w:lang w:eastAsia="zh-CN"/>
              </w:rPr>
              <w:t>的，</w:t>
            </w:r>
            <w:r>
              <w:rPr>
                <w:rFonts w:hint="eastAsia" w:ascii="宋体" w:hAnsi="宋体" w:cs="宋体"/>
                <w:kern w:val="0"/>
                <w:sz w:val="22"/>
                <w:szCs w:val="24"/>
                <w:lang w:val="en-US" w:eastAsia="zh-CN"/>
              </w:rPr>
              <w:t>得5分</w:t>
            </w:r>
            <w:r>
              <w:rPr>
                <w:rFonts w:hint="eastAsia" w:ascii="宋体" w:hAnsi="宋体" w:cs="宋体"/>
                <w:kern w:val="0"/>
                <w:sz w:val="22"/>
                <w:szCs w:val="24"/>
              </w:rPr>
              <w:t>。要求提供承诺（格式自定）作为得分依据，未提供承诺或承诺内容不满足要求不得分。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hint="eastAsia" w:ascii="宋体" w:hAnsi="宋体"/>
                <w:b/>
                <w:sz w:val="22"/>
                <w:szCs w:val="24"/>
                <w:lang w:val="en-US" w:eastAsia="zh-CN"/>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牵头承担过国家、省或市级政策研究、规划编制，按国家级每项</w:t>
            </w:r>
            <w:r>
              <w:rPr>
                <w:rFonts w:hint="eastAsia" w:ascii="宋体" w:hAnsi="宋体" w:cs="宋体"/>
                <w:kern w:val="0"/>
                <w:sz w:val="22"/>
                <w:szCs w:val="24"/>
                <w:lang w:val="en-US" w:eastAsia="zh-CN"/>
              </w:rPr>
              <w:t>3分</w:t>
            </w:r>
            <w:r>
              <w:rPr>
                <w:rFonts w:hint="eastAsia" w:ascii="宋体" w:hAnsi="宋体" w:cs="宋体"/>
                <w:kern w:val="0"/>
                <w:sz w:val="22"/>
                <w:szCs w:val="24"/>
              </w:rPr>
              <w:t>、省级每项</w:t>
            </w:r>
            <w:r>
              <w:rPr>
                <w:rFonts w:hint="eastAsia" w:ascii="宋体" w:hAnsi="宋体" w:cs="宋体"/>
                <w:kern w:val="0"/>
                <w:sz w:val="22"/>
                <w:szCs w:val="24"/>
                <w:lang w:val="en-US" w:eastAsia="zh-CN"/>
              </w:rPr>
              <w:t>2分</w:t>
            </w:r>
            <w:r>
              <w:rPr>
                <w:rFonts w:hint="eastAsia" w:ascii="宋体" w:hAnsi="宋体" w:cs="宋体"/>
                <w:kern w:val="0"/>
                <w:sz w:val="22"/>
                <w:szCs w:val="24"/>
              </w:rPr>
              <w:t>、市级每项</w:t>
            </w:r>
            <w:r>
              <w:rPr>
                <w:rFonts w:hint="eastAsia" w:ascii="宋体" w:hAnsi="宋体" w:cs="宋体"/>
                <w:kern w:val="0"/>
                <w:sz w:val="22"/>
                <w:szCs w:val="24"/>
                <w:lang w:val="en-US" w:eastAsia="zh-CN"/>
              </w:rPr>
              <w:t>1分</w:t>
            </w:r>
            <w:r>
              <w:rPr>
                <w:rFonts w:hint="eastAsia" w:ascii="宋体" w:hAnsi="宋体" w:cs="宋体"/>
                <w:kern w:val="0"/>
                <w:sz w:val="22"/>
                <w:szCs w:val="24"/>
              </w:rPr>
              <w:t>进行计分，最高得分不超过</w:t>
            </w:r>
            <w:r>
              <w:rPr>
                <w:rFonts w:hint="eastAsia" w:ascii="宋体" w:hAnsi="宋体" w:cs="宋体"/>
                <w:kern w:val="0"/>
                <w:sz w:val="22"/>
                <w:szCs w:val="24"/>
                <w:lang w:val="en-US" w:eastAsia="zh-CN"/>
              </w:rPr>
              <w:t>15分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投标人承担的研究项目，获得市级及以上级别的奖励，或作为市级及以上级别政策文件进行公开发布的，每提供1个得</w:t>
            </w:r>
            <w:r>
              <w:rPr>
                <w:rFonts w:hint="eastAsia" w:ascii="宋体" w:hAnsi="宋体" w:cs="宋体"/>
                <w:kern w:val="0"/>
                <w:sz w:val="22"/>
                <w:szCs w:val="24"/>
                <w:lang w:val="en-US" w:eastAsia="zh-CN"/>
              </w:rPr>
              <w:t>5分</w:t>
            </w:r>
            <w:r>
              <w:rPr>
                <w:rFonts w:hint="eastAsia" w:ascii="宋体" w:hAnsi="宋体" w:cs="宋体"/>
                <w:kern w:val="0"/>
                <w:sz w:val="22"/>
                <w:szCs w:val="24"/>
              </w:rPr>
              <w:t>，最高得分不超过</w:t>
            </w:r>
            <w:r>
              <w:rPr>
                <w:rFonts w:hint="eastAsia" w:ascii="宋体" w:hAnsi="宋体" w:cs="宋体"/>
                <w:kern w:val="0"/>
                <w:sz w:val="22"/>
                <w:szCs w:val="24"/>
                <w:lang w:val="en-US" w:eastAsia="zh-CN"/>
              </w:rPr>
              <w:t>10分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（1）项目负责人具有高级以上（含）职称或博士学位，得</w:t>
            </w:r>
            <w:r>
              <w:rPr>
                <w:rFonts w:hint="eastAsia" w:ascii="宋体" w:hAnsi="宋体" w:cs="宋体"/>
                <w:kern w:val="0"/>
                <w:sz w:val="22"/>
                <w:szCs w:val="24"/>
                <w:lang w:val="en-US" w:eastAsia="zh-CN"/>
              </w:rPr>
              <w:t>2.5分</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（2）项目负责人主持或参与过市级</w:t>
            </w:r>
            <w:r>
              <w:rPr>
                <w:rFonts w:hint="eastAsia" w:ascii="宋体" w:hAnsi="宋体" w:cs="宋体"/>
                <w:kern w:val="0"/>
                <w:sz w:val="22"/>
                <w:szCs w:val="24"/>
                <w:lang w:val="en-US" w:eastAsia="zh-CN"/>
              </w:rPr>
              <w:t>及以上</w:t>
            </w:r>
            <w:r>
              <w:rPr>
                <w:rFonts w:hint="eastAsia" w:ascii="宋体" w:hAnsi="宋体" w:cs="宋体"/>
                <w:kern w:val="0"/>
                <w:sz w:val="22"/>
                <w:szCs w:val="24"/>
              </w:rPr>
              <w:t>政策研究项目</w:t>
            </w:r>
            <w:r>
              <w:rPr>
                <w:rFonts w:hint="eastAsia" w:ascii="宋体" w:hAnsi="宋体" w:cs="宋体"/>
                <w:kern w:val="0"/>
                <w:sz w:val="22"/>
                <w:szCs w:val="24"/>
                <w:lang w:val="en-US" w:eastAsia="zh-CN"/>
              </w:rPr>
              <w:t>数量≥30个</w:t>
            </w:r>
            <w:r>
              <w:rPr>
                <w:rFonts w:hint="eastAsia" w:ascii="宋体" w:hAnsi="宋体" w:cs="宋体"/>
                <w:kern w:val="0"/>
                <w:sz w:val="22"/>
                <w:szCs w:val="24"/>
              </w:rPr>
              <w:t>的得</w:t>
            </w:r>
            <w:r>
              <w:rPr>
                <w:rFonts w:hint="eastAsia" w:ascii="宋体" w:hAnsi="宋体" w:cs="宋体"/>
                <w:kern w:val="0"/>
                <w:sz w:val="22"/>
                <w:szCs w:val="24"/>
                <w:lang w:val="en-US" w:eastAsia="zh-CN"/>
              </w:rPr>
              <w:t>7.5分</w:t>
            </w:r>
            <w:r>
              <w:rPr>
                <w:rFonts w:hint="eastAsia" w:ascii="宋体" w:hAnsi="宋体" w:cs="宋体"/>
                <w:kern w:val="0"/>
                <w:sz w:val="22"/>
                <w:szCs w:val="24"/>
                <w:lang w:eastAsia="zh-CN"/>
              </w:rPr>
              <w:t>，</w:t>
            </w:r>
            <w:r>
              <w:rPr>
                <w:rFonts w:hint="eastAsia" w:ascii="宋体" w:hAnsi="宋体" w:cs="宋体"/>
                <w:kern w:val="0"/>
                <w:sz w:val="22"/>
                <w:szCs w:val="24"/>
                <w:lang w:val="en-US" w:eastAsia="zh-CN"/>
              </w:rPr>
              <w:t>项目数量为15（含）—30个的得5分，项目数量为5（含）—15个的得2.5分，项目数量&lt;5个的不得分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default" w:ascii="宋体" w:hAnsi="宋体" w:cs="宋体"/>
                <w:kern w:val="0"/>
                <w:sz w:val="22"/>
                <w:szCs w:val="24"/>
                <w:lang w:val="en-US" w:eastAsia="zh-CN"/>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1</w:t>
            </w:r>
            <w:r>
              <w:rPr>
                <w:rFonts w:hint="eastAsia" w:ascii="宋体" w:hAnsi="宋体" w:cs="宋体"/>
                <w:kern w:val="0"/>
                <w:sz w:val="22"/>
                <w:szCs w:val="24"/>
                <w:lang w:eastAsia="zh-CN"/>
              </w:rPr>
              <w:t>）</w:t>
            </w:r>
            <w:r>
              <w:rPr>
                <w:rFonts w:hint="eastAsia" w:ascii="宋体" w:hAnsi="宋体" w:cs="宋体"/>
                <w:kern w:val="0"/>
                <w:sz w:val="22"/>
                <w:szCs w:val="24"/>
              </w:rPr>
              <w:t>项目团队</w:t>
            </w:r>
            <w:r>
              <w:rPr>
                <w:rFonts w:hint="eastAsia" w:ascii="宋体" w:hAnsi="宋体" w:cs="宋体"/>
                <w:kern w:val="0"/>
                <w:sz w:val="22"/>
                <w:szCs w:val="24"/>
                <w:lang w:val="en-US" w:eastAsia="zh-CN"/>
              </w:rPr>
              <w:t>成员人数≥10人的得10分，成员人数为5（含）-10人的得5分，成员人数为&lt;5人的不得分。</w:t>
            </w:r>
          </w:p>
          <w:p>
            <w:pPr>
              <w:spacing w:line="300" w:lineRule="exact"/>
              <w:jc w:val="left"/>
              <w:rPr>
                <w:rFonts w:ascii="宋体" w:hAnsi="宋体" w:cs="宋体"/>
                <w:kern w:val="0"/>
                <w:sz w:val="22"/>
                <w:szCs w:val="24"/>
              </w:rPr>
            </w:pPr>
            <w:r>
              <w:rPr>
                <w:rFonts w:hint="eastAsia" w:ascii="宋体" w:hAnsi="宋体" w:cs="宋体"/>
                <w:kern w:val="0"/>
                <w:sz w:val="22"/>
                <w:szCs w:val="24"/>
                <w:lang w:val="en-US" w:eastAsia="zh-CN"/>
              </w:rPr>
              <w:t>（2）</w:t>
            </w:r>
            <w:r>
              <w:rPr>
                <w:rFonts w:hint="eastAsia" w:ascii="宋体" w:hAnsi="宋体" w:cs="宋体"/>
                <w:kern w:val="0"/>
                <w:sz w:val="22"/>
                <w:szCs w:val="24"/>
              </w:rPr>
              <w:t>每提供1位有高级职称或博士学位人员得</w:t>
            </w:r>
            <w:r>
              <w:rPr>
                <w:rFonts w:hint="eastAsia" w:ascii="宋体" w:hAnsi="宋体" w:cs="宋体"/>
                <w:kern w:val="0"/>
                <w:sz w:val="22"/>
                <w:szCs w:val="24"/>
                <w:lang w:val="en-US" w:eastAsia="zh-CN"/>
              </w:rPr>
              <w:t>1分</w:t>
            </w:r>
            <w:r>
              <w:rPr>
                <w:rFonts w:hint="eastAsia" w:ascii="宋体" w:hAnsi="宋体" w:cs="宋体"/>
                <w:kern w:val="0"/>
                <w:sz w:val="22"/>
                <w:szCs w:val="24"/>
              </w:rPr>
              <w:t>，每提供1位有中级职称或硕士学位人员得</w:t>
            </w:r>
            <w:r>
              <w:rPr>
                <w:rFonts w:hint="eastAsia" w:ascii="宋体" w:hAnsi="宋体" w:cs="宋体"/>
                <w:kern w:val="0"/>
                <w:sz w:val="22"/>
                <w:szCs w:val="24"/>
                <w:lang w:val="en-US" w:eastAsia="zh-CN"/>
              </w:rPr>
              <w:t>0.5分</w:t>
            </w:r>
            <w:r>
              <w:rPr>
                <w:rFonts w:hint="eastAsia" w:ascii="宋体" w:hAnsi="宋体" w:cs="宋体"/>
                <w:kern w:val="0"/>
                <w:sz w:val="22"/>
                <w:szCs w:val="24"/>
              </w:rPr>
              <w:t>，最高得分不超过</w:t>
            </w:r>
            <w:r>
              <w:rPr>
                <w:rFonts w:hint="eastAsia" w:ascii="宋体" w:hAnsi="宋体" w:cs="宋体"/>
                <w:kern w:val="0"/>
                <w:sz w:val="22"/>
                <w:szCs w:val="24"/>
                <w:lang w:val="en-US" w:eastAsia="zh-CN"/>
              </w:rPr>
              <w:t>5分</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lang w:eastAsia="zh-CN"/>
              </w:rPr>
            </w:pPr>
            <w:r>
              <w:rPr>
                <w:rFonts w:ascii="宋体" w:hAnsi="宋体"/>
                <w:sz w:val="22"/>
                <w:szCs w:val="24"/>
              </w:rPr>
              <w:t>1</w:t>
            </w:r>
            <w:r>
              <w:rPr>
                <w:rFonts w:hint="eastAsia" w:ascii="宋体" w:hAnsi="宋体"/>
                <w:sz w:val="22"/>
                <w:szCs w:val="24"/>
                <w:lang w:val="en-US" w:eastAsia="zh-CN"/>
              </w:rPr>
              <w:t>5</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hint="eastAsia" w:ascii="宋体" w:hAnsi="宋体"/>
                <w:b/>
                <w:sz w:val="22"/>
                <w:szCs w:val="24"/>
                <w:lang w:val="en-US" w:eastAsia="zh-CN"/>
              </w:rPr>
              <w:t>10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bCs/>
                <w:sz w:val="22"/>
                <w:szCs w:val="24"/>
                <w:lang w:eastAsia="zh-CN"/>
              </w:rPr>
              <w:t>，</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c>
          <w:tcPr>
            <w:tcW w:w="851" w:type="dxa"/>
            <w:tcBorders>
              <w:left w:val="single" w:color="auto" w:sz="4" w:space="0"/>
            </w:tcBorders>
            <w:vAlign w:val="center"/>
          </w:tcPr>
          <w:p>
            <w:pPr>
              <w:jc w:val="center"/>
              <w:rPr>
                <w:rFonts w:hint="default" w:ascii="宋体" w:hAnsi="宋体"/>
                <w:sz w:val="22"/>
                <w:szCs w:val="24"/>
                <w:lang w:val="en-US" w:eastAsia="zh-CN"/>
              </w:rPr>
            </w:pPr>
            <w:r>
              <w:rPr>
                <w:rFonts w:hint="eastAsia" w:ascii="宋体" w:hAnsi="宋体"/>
                <w:sz w:val="22"/>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bookmarkStart w:id="0" w:name="_GoBack"/>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w:t>
      </w:r>
      <w:r>
        <w:rPr>
          <w:rFonts w:hint="eastAsia" w:ascii="仿宋_GB2312" w:hAnsi="宋体" w:eastAsia="仿宋_GB2312" w:cs="仿宋_GB2312"/>
          <w:sz w:val="32"/>
          <w:szCs w:val="22"/>
          <w:lang w:eastAsia="zh-CN"/>
        </w:rPr>
        <w:t>所做的</w:t>
      </w:r>
      <w:r>
        <w:rPr>
          <w:rFonts w:hint="eastAsia" w:ascii="仿宋_GB2312" w:hAnsi="宋体" w:eastAsia="仿宋_GB2312" w:cs="仿宋_GB2312"/>
          <w:sz w:val="32"/>
          <w:szCs w:val="22"/>
        </w:rPr>
        <w:t>一切承诺履约。项目验收达到全部指标合格，力争优良。</w:t>
      </w:r>
    </w:p>
    <w:bookmarkEnd w:id="0"/>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微软雅黑"/>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">
              <v:fill on="f" focussize="0,0"/>
              <v:stroke on="f"/>
              <v:imagedata o:title=""/>
              <o:lock v:ext="edit" aspectratio="f"/>
              <v:textbox inset="0mm,0mm,0mm,0mm" style="mso-fit-shape-to-text:t;">
                <w:txbxContent>
                  <w:p>
                    <w:pPr>
                      <w:pStyle w:val="2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NmcYOQ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9"/>
      <w:lvlText w:val=""/>
      <w:lvlJc w:val="left"/>
      <w:pPr>
        <w:tabs>
          <w:tab w:val="left" w:pos="840"/>
        </w:tabs>
        <w:ind w:left="840" w:hanging="420"/>
      </w:pPr>
      <w:rPr>
        <w:rFonts w:hint="default" w:ascii="Wingdings" w:hAnsi="Wingdings"/>
      </w:rPr>
    </w:lvl>
    <w:lvl w:ilvl="1" w:tentative="0">
      <w:start w:val="1"/>
      <w:numFmt w:val="bullet"/>
      <w:pStyle w:val="10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5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isplayBackgroundShape w:val="1"/>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4e0d8923-c448-4718-bb76-f4f4805c9a50"/>
  </w:docVars>
  <w:rsids>
    <w:rsidRoot w:val="00021F8A"/>
    <w:rsid w:val="00000F65"/>
    <w:rsid w:val="00015BC4"/>
    <w:rsid w:val="00021F8A"/>
    <w:rsid w:val="00026FDC"/>
    <w:rsid w:val="00046148"/>
    <w:rsid w:val="00052DD5"/>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24E6"/>
    <w:rsid w:val="00114A96"/>
    <w:rsid w:val="00121A5C"/>
    <w:rsid w:val="001275A8"/>
    <w:rsid w:val="00142DE7"/>
    <w:rsid w:val="0014446E"/>
    <w:rsid w:val="0015294D"/>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038CD"/>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5B1E"/>
    <w:rsid w:val="00280085"/>
    <w:rsid w:val="00287CD7"/>
    <w:rsid w:val="0029255E"/>
    <w:rsid w:val="00294415"/>
    <w:rsid w:val="002A4184"/>
    <w:rsid w:val="002A4D17"/>
    <w:rsid w:val="002A692D"/>
    <w:rsid w:val="002B2371"/>
    <w:rsid w:val="002B5A7D"/>
    <w:rsid w:val="002C23E7"/>
    <w:rsid w:val="002C410B"/>
    <w:rsid w:val="002C75A1"/>
    <w:rsid w:val="002D3E7B"/>
    <w:rsid w:val="002E3180"/>
    <w:rsid w:val="002E581A"/>
    <w:rsid w:val="002F0A38"/>
    <w:rsid w:val="002F7D66"/>
    <w:rsid w:val="0030460A"/>
    <w:rsid w:val="00310166"/>
    <w:rsid w:val="003108AF"/>
    <w:rsid w:val="003109D9"/>
    <w:rsid w:val="00311DA8"/>
    <w:rsid w:val="00312DB9"/>
    <w:rsid w:val="003179F2"/>
    <w:rsid w:val="0032247C"/>
    <w:rsid w:val="00327683"/>
    <w:rsid w:val="00336A84"/>
    <w:rsid w:val="00342105"/>
    <w:rsid w:val="003443C6"/>
    <w:rsid w:val="00344896"/>
    <w:rsid w:val="00346AEE"/>
    <w:rsid w:val="00351547"/>
    <w:rsid w:val="00351C24"/>
    <w:rsid w:val="003614DA"/>
    <w:rsid w:val="00362DD6"/>
    <w:rsid w:val="00363DB3"/>
    <w:rsid w:val="00386203"/>
    <w:rsid w:val="00387586"/>
    <w:rsid w:val="00390720"/>
    <w:rsid w:val="00397D57"/>
    <w:rsid w:val="003A13A2"/>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D140F"/>
    <w:rsid w:val="004D2A09"/>
    <w:rsid w:val="004D647F"/>
    <w:rsid w:val="004D69E2"/>
    <w:rsid w:val="004D7C84"/>
    <w:rsid w:val="004E6DC8"/>
    <w:rsid w:val="004F27B3"/>
    <w:rsid w:val="004F4EEB"/>
    <w:rsid w:val="004F64F1"/>
    <w:rsid w:val="00502316"/>
    <w:rsid w:val="00512272"/>
    <w:rsid w:val="0052066F"/>
    <w:rsid w:val="005210B7"/>
    <w:rsid w:val="00522B7F"/>
    <w:rsid w:val="005236DE"/>
    <w:rsid w:val="005250D0"/>
    <w:rsid w:val="0052765E"/>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442"/>
    <w:rsid w:val="005D2DBD"/>
    <w:rsid w:val="005D5595"/>
    <w:rsid w:val="005D5955"/>
    <w:rsid w:val="005D7389"/>
    <w:rsid w:val="005F42B7"/>
    <w:rsid w:val="00602908"/>
    <w:rsid w:val="00603F35"/>
    <w:rsid w:val="00606C77"/>
    <w:rsid w:val="00614414"/>
    <w:rsid w:val="0061590B"/>
    <w:rsid w:val="00625492"/>
    <w:rsid w:val="00626F53"/>
    <w:rsid w:val="00633239"/>
    <w:rsid w:val="00633C39"/>
    <w:rsid w:val="0064083A"/>
    <w:rsid w:val="00642642"/>
    <w:rsid w:val="006466F1"/>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1670A"/>
    <w:rsid w:val="007261F8"/>
    <w:rsid w:val="007271F7"/>
    <w:rsid w:val="007366B8"/>
    <w:rsid w:val="00737455"/>
    <w:rsid w:val="00741452"/>
    <w:rsid w:val="007414C6"/>
    <w:rsid w:val="00755554"/>
    <w:rsid w:val="00756219"/>
    <w:rsid w:val="00756B1F"/>
    <w:rsid w:val="00763343"/>
    <w:rsid w:val="007678F7"/>
    <w:rsid w:val="007709D1"/>
    <w:rsid w:val="00772977"/>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E74B1"/>
    <w:rsid w:val="00B01134"/>
    <w:rsid w:val="00B067EE"/>
    <w:rsid w:val="00B0798D"/>
    <w:rsid w:val="00B10467"/>
    <w:rsid w:val="00B25245"/>
    <w:rsid w:val="00B31182"/>
    <w:rsid w:val="00B36FF2"/>
    <w:rsid w:val="00B56D2F"/>
    <w:rsid w:val="00B57708"/>
    <w:rsid w:val="00B61BFE"/>
    <w:rsid w:val="00B638D1"/>
    <w:rsid w:val="00B67D61"/>
    <w:rsid w:val="00B74AC0"/>
    <w:rsid w:val="00B7696A"/>
    <w:rsid w:val="00B82F55"/>
    <w:rsid w:val="00B86F7E"/>
    <w:rsid w:val="00B9388B"/>
    <w:rsid w:val="00B93929"/>
    <w:rsid w:val="00B9539E"/>
    <w:rsid w:val="00BA050C"/>
    <w:rsid w:val="00BA3A8C"/>
    <w:rsid w:val="00BB4B80"/>
    <w:rsid w:val="00BB4DA6"/>
    <w:rsid w:val="00BB7155"/>
    <w:rsid w:val="00BC680A"/>
    <w:rsid w:val="00BC6A39"/>
    <w:rsid w:val="00BE3F02"/>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D5351"/>
    <w:rsid w:val="00CE0F8E"/>
    <w:rsid w:val="00CE1F1E"/>
    <w:rsid w:val="00CF6F23"/>
    <w:rsid w:val="00D00592"/>
    <w:rsid w:val="00D06210"/>
    <w:rsid w:val="00D07043"/>
    <w:rsid w:val="00D12A2B"/>
    <w:rsid w:val="00D1589D"/>
    <w:rsid w:val="00D21C1D"/>
    <w:rsid w:val="00D24698"/>
    <w:rsid w:val="00D25868"/>
    <w:rsid w:val="00D25C47"/>
    <w:rsid w:val="00D2660C"/>
    <w:rsid w:val="00D30E9B"/>
    <w:rsid w:val="00D316F6"/>
    <w:rsid w:val="00D43F53"/>
    <w:rsid w:val="00D45768"/>
    <w:rsid w:val="00D45F2D"/>
    <w:rsid w:val="00D47344"/>
    <w:rsid w:val="00D52A2E"/>
    <w:rsid w:val="00D55F1E"/>
    <w:rsid w:val="00D6072F"/>
    <w:rsid w:val="00D64D20"/>
    <w:rsid w:val="00D75ED0"/>
    <w:rsid w:val="00D76346"/>
    <w:rsid w:val="00D7776E"/>
    <w:rsid w:val="00D9607B"/>
    <w:rsid w:val="00DA776A"/>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34F92"/>
    <w:rsid w:val="00F35096"/>
    <w:rsid w:val="00F51166"/>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E7290"/>
    <w:rsid w:val="00FF7D16"/>
    <w:rsid w:val="01FB42C6"/>
    <w:rsid w:val="02E52B28"/>
    <w:rsid w:val="03633F51"/>
    <w:rsid w:val="03D32EAA"/>
    <w:rsid w:val="03E74C94"/>
    <w:rsid w:val="0458359F"/>
    <w:rsid w:val="04AC7867"/>
    <w:rsid w:val="05BF313C"/>
    <w:rsid w:val="0638566B"/>
    <w:rsid w:val="06905EF8"/>
    <w:rsid w:val="07547D1A"/>
    <w:rsid w:val="07822659"/>
    <w:rsid w:val="08AB4334"/>
    <w:rsid w:val="08BD22BF"/>
    <w:rsid w:val="09487EC3"/>
    <w:rsid w:val="0A992810"/>
    <w:rsid w:val="0B2D1015"/>
    <w:rsid w:val="0BAA2339"/>
    <w:rsid w:val="0C3C1F0A"/>
    <w:rsid w:val="0CBE14CA"/>
    <w:rsid w:val="0DC564E1"/>
    <w:rsid w:val="0F1C3C95"/>
    <w:rsid w:val="0FB93D23"/>
    <w:rsid w:val="10813973"/>
    <w:rsid w:val="12F96422"/>
    <w:rsid w:val="130D4918"/>
    <w:rsid w:val="13ED7531"/>
    <w:rsid w:val="141C6E2F"/>
    <w:rsid w:val="154C74B7"/>
    <w:rsid w:val="15803923"/>
    <w:rsid w:val="164963A5"/>
    <w:rsid w:val="168B1E8B"/>
    <w:rsid w:val="173043C7"/>
    <w:rsid w:val="18304408"/>
    <w:rsid w:val="19F92E03"/>
    <w:rsid w:val="1A821E1A"/>
    <w:rsid w:val="1AB16F53"/>
    <w:rsid w:val="1AEE235B"/>
    <w:rsid w:val="1B052CAA"/>
    <w:rsid w:val="1C2E012D"/>
    <w:rsid w:val="1C984AC0"/>
    <w:rsid w:val="1CAF3A72"/>
    <w:rsid w:val="1D6614F4"/>
    <w:rsid w:val="1F9C52AF"/>
    <w:rsid w:val="204F5541"/>
    <w:rsid w:val="2059201A"/>
    <w:rsid w:val="20FE0ADA"/>
    <w:rsid w:val="227D1127"/>
    <w:rsid w:val="253D00BD"/>
    <w:rsid w:val="259E7AAB"/>
    <w:rsid w:val="25ED7CFF"/>
    <w:rsid w:val="29910CF5"/>
    <w:rsid w:val="2CE83633"/>
    <w:rsid w:val="2D560907"/>
    <w:rsid w:val="2DFE4B34"/>
    <w:rsid w:val="2E452FC9"/>
    <w:rsid w:val="2E8162AD"/>
    <w:rsid w:val="2E861CEB"/>
    <w:rsid w:val="2E9A4044"/>
    <w:rsid w:val="2F2E417E"/>
    <w:rsid w:val="2F7B5E31"/>
    <w:rsid w:val="2F7E4A5E"/>
    <w:rsid w:val="2FA4779E"/>
    <w:rsid w:val="2FAD4CE2"/>
    <w:rsid w:val="305A3C41"/>
    <w:rsid w:val="31EE4784"/>
    <w:rsid w:val="33C4419E"/>
    <w:rsid w:val="36587F7A"/>
    <w:rsid w:val="36C70504"/>
    <w:rsid w:val="37B03C19"/>
    <w:rsid w:val="38DE104D"/>
    <w:rsid w:val="3A5A302E"/>
    <w:rsid w:val="3B3D8CF6"/>
    <w:rsid w:val="3B530682"/>
    <w:rsid w:val="3B82506A"/>
    <w:rsid w:val="3C6F180D"/>
    <w:rsid w:val="3C7A75A6"/>
    <w:rsid w:val="3CAA0266"/>
    <w:rsid w:val="3D5B7F96"/>
    <w:rsid w:val="3DE4598C"/>
    <w:rsid w:val="3DFF2CC8"/>
    <w:rsid w:val="3F3D4B30"/>
    <w:rsid w:val="3F6FE96D"/>
    <w:rsid w:val="3FEB39CD"/>
    <w:rsid w:val="40760AAC"/>
    <w:rsid w:val="40F54082"/>
    <w:rsid w:val="410E640D"/>
    <w:rsid w:val="41DD155E"/>
    <w:rsid w:val="429B4FE5"/>
    <w:rsid w:val="430035AF"/>
    <w:rsid w:val="43832729"/>
    <w:rsid w:val="449556E6"/>
    <w:rsid w:val="467E1582"/>
    <w:rsid w:val="471A53C9"/>
    <w:rsid w:val="47361824"/>
    <w:rsid w:val="47916CF0"/>
    <w:rsid w:val="48021683"/>
    <w:rsid w:val="48934F74"/>
    <w:rsid w:val="48F41700"/>
    <w:rsid w:val="493D20EF"/>
    <w:rsid w:val="495D4343"/>
    <w:rsid w:val="49844249"/>
    <w:rsid w:val="4AB02FDB"/>
    <w:rsid w:val="4AF61B86"/>
    <w:rsid w:val="4C1676C1"/>
    <w:rsid w:val="4CF175DC"/>
    <w:rsid w:val="4D376881"/>
    <w:rsid w:val="4D4D1E47"/>
    <w:rsid w:val="4DF91EBF"/>
    <w:rsid w:val="4E350FC1"/>
    <w:rsid w:val="4E65512B"/>
    <w:rsid w:val="50BB74C3"/>
    <w:rsid w:val="510E7D43"/>
    <w:rsid w:val="51332769"/>
    <w:rsid w:val="51F85787"/>
    <w:rsid w:val="52257453"/>
    <w:rsid w:val="5432033C"/>
    <w:rsid w:val="548E769A"/>
    <w:rsid w:val="562F58B6"/>
    <w:rsid w:val="571E4E32"/>
    <w:rsid w:val="57B928BB"/>
    <w:rsid w:val="57F944FA"/>
    <w:rsid w:val="57FF38FB"/>
    <w:rsid w:val="59D00329"/>
    <w:rsid w:val="59FE016B"/>
    <w:rsid w:val="5BB73298"/>
    <w:rsid w:val="5C930E64"/>
    <w:rsid w:val="5D7E01AD"/>
    <w:rsid w:val="5DEF9143"/>
    <w:rsid w:val="5FFB46EB"/>
    <w:rsid w:val="60CE2E6E"/>
    <w:rsid w:val="614C4BBA"/>
    <w:rsid w:val="61F324D5"/>
    <w:rsid w:val="652C0981"/>
    <w:rsid w:val="6556127B"/>
    <w:rsid w:val="66204CBB"/>
    <w:rsid w:val="68AC4A92"/>
    <w:rsid w:val="68C1444C"/>
    <w:rsid w:val="69624ED6"/>
    <w:rsid w:val="6999618C"/>
    <w:rsid w:val="69D79A0A"/>
    <w:rsid w:val="6B1A47FA"/>
    <w:rsid w:val="6BF02543"/>
    <w:rsid w:val="6BFE5443"/>
    <w:rsid w:val="6C313863"/>
    <w:rsid w:val="6CB64147"/>
    <w:rsid w:val="6D853C9A"/>
    <w:rsid w:val="6E8F7740"/>
    <w:rsid w:val="6FD67F32"/>
    <w:rsid w:val="702466A0"/>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74715BA"/>
    <w:rsid w:val="79856CB1"/>
    <w:rsid w:val="79AE6476"/>
    <w:rsid w:val="79D15B58"/>
    <w:rsid w:val="79F4412A"/>
    <w:rsid w:val="7CEB3072"/>
    <w:rsid w:val="7D4B7D80"/>
    <w:rsid w:val="7EA2E640"/>
    <w:rsid w:val="7EC279BC"/>
    <w:rsid w:val="7EFC1FDC"/>
    <w:rsid w:val="7F403025"/>
    <w:rsid w:val="7FB934BA"/>
    <w:rsid w:val="7FDF0B73"/>
    <w:rsid w:val="7FFBBC9A"/>
    <w:rsid w:val="7FFF7BA2"/>
    <w:rsid w:val="8DFE61F1"/>
    <w:rsid w:val="8FF84194"/>
    <w:rsid w:val="8FFF61D0"/>
    <w:rsid w:val="9FDF73C1"/>
    <w:rsid w:val="AEEF167E"/>
    <w:rsid w:val="B7BE6CEE"/>
    <w:rsid w:val="BE6F11A6"/>
    <w:rsid w:val="BF7B68AA"/>
    <w:rsid w:val="BFEFF9DA"/>
    <w:rsid w:val="C5F6BB64"/>
    <w:rsid w:val="C8BC7410"/>
    <w:rsid w:val="DEFA79F4"/>
    <w:rsid w:val="DFFF2A1E"/>
    <w:rsid w:val="EBDFB53F"/>
    <w:rsid w:val="EF6FEEF4"/>
    <w:rsid w:val="F3B01642"/>
    <w:rsid w:val="F9E78425"/>
    <w:rsid w:val="FDB9E959"/>
    <w:rsid w:val="FEFF0672"/>
    <w:rsid w:val="FFEE9F56"/>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2"/>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6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5"/>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9"/>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index 8"/>
    <w:basedOn w:val="1"/>
    <w:next w:val="1"/>
    <w:qFormat/>
    <w:uiPriority w:val="0"/>
    <w:pPr>
      <w:ind w:left="2940"/>
    </w:pPr>
    <w:rPr>
      <w:rFonts w:ascii="Times New Roman" w:hAnsi="Times New Roman"/>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hangingChars="200"/>
    </w:pPr>
    <w:rPr>
      <w:rFonts w:ascii="Times New Roman" w:hAnsi="Times New Roman"/>
      <w:szCs w:val="20"/>
    </w:rPr>
  </w:style>
  <w:style w:type="paragraph" w:styleId="16">
    <w:name w:val="Document Map"/>
    <w:basedOn w:val="1"/>
    <w:link w:val="72"/>
    <w:semiHidden/>
    <w:qFormat/>
    <w:uiPriority w:val="0"/>
    <w:pPr>
      <w:shd w:val="clear" w:color="auto" w:fill="000080"/>
    </w:pPr>
    <w:rPr>
      <w:rFonts w:ascii="Times New Roman" w:hAnsi="Times New Roman"/>
      <w:szCs w:val="24"/>
    </w:rPr>
  </w:style>
  <w:style w:type="paragraph" w:styleId="17">
    <w:name w:val="annotation text"/>
    <w:basedOn w:val="1"/>
    <w:link w:val="68"/>
    <w:unhideWhenUsed/>
    <w:qFormat/>
    <w:uiPriority w:val="0"/>
    <w:pPr>
      <w:jc w:val="left"/>
    </w:pPr>
  </w:style>
  <w:style w:type="paragraph" w:styleId="18">
    <w:name w:val="Body Text 3"/>
    <w:basedOn w:val="1"/>
    <w:link w:val="73"/>
    <w:qFormat/>
    <w:uiPriority w:val="0"/>
    <w:pPr>
      <w:spacing w:after="120"/>
    </w:pPr>
    <w:rPr>
      <w:rFonts w:ascii="Times New Roman" w:hAnsi="Times New Roman"/>
      <w:sz w:val="16"/>
      <w:szCs w:val="16"/>
    </w:rPr>
  </w:style>
  <w:style w:type="paragraph" w:styleId="19">
    <w:name w:val="Body Text"/>
    <w:basedOn w:val="1"/>
    <w:link w:val="70"/>
    <w:unhideWhenUsed/>
    <w:qFormat/>
    <w:uiPriority w:val="0"/>
    <w:pPr>
      <w:spacing w:after="120"/>
    </w:pPr>
  </w:style>
  <w:style w:type="paragraph" w:styleId="20">
    <w:name w:val="Body Text Indent"/>
    <w:basedOn w:val="1"/>
    <w:link w:val="74"/>
    <w:qFormat/>
    <w:uiPriority w:val="0"/>
    <w:pPr>
      <w:spacing w:line="360" w:lineRule="auto"/>
      <w:ind w:firstLine="420" w:firstLineChars="200"/>
    </w:pPr>
    <w:rPr>
      <w:rFonts w:ascii="Times New Roman" w:hAnsi="Times New Roman"/>
      <w:szCs w:val="24"/>
    </w:rPr>
  </w:style>
  <w:style w:type="paragraph" w:styleId="21">
    <w:name w:val="toc 5"/>
    <w:basedOn w:val="1"/>
    <w:next w:val="1"/>
    <w:semiHidden/>
    <w:qFormat/>
    <w:uiPriority w:val="0"/>
    <w:pPr>
      <w:ind w:left="840"/>
      <w:jc w:val="left"/>
    </w:pPr>
    <w:rPr>
      <w:rFonts w:ascii="Times New Roman" w:hAnsi="Times New Roman"/>
    </w:rPr>
  </w:style>
  <w:style w:type="paragraph" w:styleId="22">
    <w:name w:val="toc 3"/>
    <w:basedOn w:val="1"/>
    <w:next w:val="1"/>
    <w:qFormat/>
    <w:uiPriority w:val="39"/>
    <w:pPr>
      <w:ind w:left="420"/>
      <w:jc w:val="left"/>
    </w:pPr>
    <w:rPr>
      <w:rFonts w:ascii="Times New Roman" w:hAnsi="Times New Roman"/>
      <w:i/>
      <w:iCs/>
      <w:szCs w:val="24"/>
    </w:rPr>
  </w:style>
  <w:style w:type="paragraph" w:styleId="23">
    <w:name w:val="Plain Text"/>
    <w:basedOn w:val="1"/>
    <w:next w:val="13"/>
    <w:link w:val="75"/>
    <w:qFormat/>
    <w:uiPriority w:val="0"/>
    <w:rPr>
      <w:rFonts w:ascii="宋体" w:hAnsi="Courier New"/>
      <w:szCs w:val="20"/>
    </w:rPr>
  </w:style>
  <w:style w:type="paragraph" w:styleId="24">
    <w:name w:val="toc 8"/>
    <w:basedOn w:val="1"/>
    <w:next w:val="1"/>
    <w:semiHidden/>
    <w:qFormat/>
    <w:uiPriority w:val="0"/>
    <w:pPr>
      <w:ind w:left="1470"/>
      <w:jc w:val="left"/>
    </w:pPr>
    <w:rPr>
      <w:rFonts w:ascii="Times New Roman" w:hAnsi="Times New Roman"/>
    </w:rPr>
  </w:style>
  <w:style w:type="paragraph" w:styleId="25">
    <w:name w:val="Date"/>
    <w:basedOn w:val="1"/>
    <w:next w:val="1"/>
    <w:link w:val="76"/>
    <w:qFormat/>
    <w:uiPriority w:val="0"/>
    <w:rPr>
      <w:rFonts w:ascii="宋体" w:hAnsi="Courier New"/>
      <w:sz w:val="32"/>
      <w:szCs w:val="20"/>
    </w:rPr>
  </w:style>
  <w:style w:type="paragraph" w:styleId="26">
    <w:name w:val="Body Text Indent 2"/>
    <w:basedOn w:val="1"/>
    <w:link w:val="77"/>
    <w:qFormat/>
    <w:uiPriority w:val="0"/>
    <w:pPr>
      <w:spacing w:beforeLines="50" w:afterLines="50" w:line="120" w:lineRule="auto"/>
      <w:ind w:firstLine="840" w:firstLineChars="400"/>
      <w:jc w:val="left"/>
    </w:pPr>
    <w:rPr>
      <w:rFonts w:ascii="宋体" w:hAnsi="宋体"/>
      <w:szCs w:val="24"/>
    </w:rPr>
  </w:style>
  <w:style w:type="paragraph" w:styleId="27">
    <w:name w:val="Balloon Text"/>
    <w:basedOn w:val="1"/>
    <w:link w:val="78"/>
    <w:semiHidden/>
    <w:qFormat/>
    <w:uiPriority w:val="0"/>
    <w:rPr>
      <w:rFonts w:ascii="Times New Roman" w:hAnsi="Times New Roman"/>
      <w:sz w:val="18"/>
      <w:szCs w:val="18"/>
    </w:rPr>
  </w:style>
  <w:style w:type="paragraph" w:styleId="28">
    <w:name w:val="footer"/>
    <w:basedOn w:val="1"/>
    <w:link w:val="59"/>
    <w:unhideWhenUsed/>
    <w:qFormat/>
    <w:uiPriority w:val="0"/>
    <w:pPr>
      <w:tabs>
        <w:tab w:val="center" w:pos="4153"/>
        <w:tab w:val="right" w:pos="8306"/>
      </w:tabs>
      <w:snapToGrid w:val="0"/>
      <w:jc w:val="left"/>
    </w:pPr>
    <w:rPr>
      <w:sz w:val="18"/>
      <w:szCs w:val="18"/>
    </w:rPr>
  </w:style>
  <w:style w:type="paragraph" w:styleId="29">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rPr>
  </w:style>
  <w:style w:type="paragraph" w:styleId="32">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3">
    <w:name w:val="toc 6"/>
    <w:basedOn w:val="1"/>
    <w:next w:val="1"/>
    <w:semiHidden/>
    <w:qFormat/>
    <w:uiPriority w:val="0"/>
    <w:pPr>
      <w:ind w:left="1050"/>
      <w:jc w:val="left"/>
    </w:pPr>
    <w:rPr>
      <w:rFonts w:ascii="Times New Roman" w:hAnsi="Times New Roman"/>
    </w:rPr>
  </w:style>
  <w:style w:type="paragraph" w:styleId="34">
    <w:name w:val="Body Text Indent 3"/>
    <w:basedOn w:val="1"/>
    <w:link w:val="79"/>
    <w:qFormat/>
    <w:uiPriority w:val="0"/>
    <w:pPr>
      <w:spacing w:line="360" w:lineRule="auto"/>
      <w:ind w:firstLine="482" w:firstLineChars="200"/>
    </w:pPr>
    <w:rPr>
      <w:rFonts w:ascii="宋体" w:hAnsi="Times New Roman"/>
      <w:b/>
      <w:bCs/>
      <w:sz w:val="24"/>
      <w:szCs w:val="24"/>
    </w:rPr>
  </w:style>
  <w:style w:type="paragraph" w:styleId="35">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6">
    <w:name w:val="toc 9"/>
    <w:basedOn w:val="1"/>
    <w:next w:val="1"/>
    <w:semiHidden/>
    <w:qFormat/>
    <w:uiPriority w:val="0"/>
    <w:pPr>
      <w:ind w:left="1680"/>
      <w:jc w:val="left"/>
    </w:pPr>
    <w:rPr>
      <w:rFonts w:ascii="Times New Roman" w:hAnsi="Times New Roman"/>
    </w:rPr>
  </w:style>
  <w:style w:type="paragraph" w:styleId="37">
    <w:name w:val="Body Text 2"/>
    <w:basedOn w:val="1"/>
    <w:link w:val="80"/>
    <w:qFormat/>
    <w:uiPriority w:val="0"/>
    <w:pPr>
      <w:spacing w:line="360" w:lineRule="auto"/>
    </w:pPr>
    <w:rPr>
      <w:rFonts w:ascii="Times New Roman" w:hAnsi="Times New Roman"/>
      <w:sz w:val="24"/>
      <w:szCs w:val="24"/>
    </w:rPr>
  </w:style>
  <w:style w:type="paragraph" w:styleId="38">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qFormat/>
    <w:uiPriority w:val="0"/>
    <w:rPr>
      <w:rFonts w:ascii="Times New Roman" w:hAnsi="Times New Roman"/>
      <w:sz w:val="24"/>
      <w:szCs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1">
    <w:name w:val="Title"/>
    <w:basedOn w:val="1"/>
    <w:link w:val="82"/>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7"/>
    <w:next w:val="17"/>
    <w:link w:val="69"/>
    <w:qFormat/>
    <w:uiPriority w:val="0"/>
    <w:pPr>
      <w:autoSpaceDE w:val="0"/>
      <w:autoSpaceDN w:val="0"/>
    </w:pPr>
    <w:rPr>
      <w:rFonts w:ascii="宋体" w:hAnsi="Times New Roman"/>
      <w:kern w:val="0"/>
      <w:sz w:val="34"/>
      <w:szCs w:val="20"/>
    </w:rPr>
  </w:style>
  <w:style w:type="paragraph" w:styleId="43">
    <w:name w:val="Body Text First Indent"/>
    <w:basedOn w:val="19"/>
    <w:link w:val="71"/>
    <w:qFormat/>
    <w:uiPriority w:val="0"/>
    <w:pPr>
      <w:ind w:firstLine="420" w:firstLineChars="100"/>
    </w:pPr>
    <w:rPr>
      <w:rFonts w:ascii="Times New Roman" w:hAnsi="Times New Roman"/>
      <w:b/>
      <w:bCs/>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标题 2 字符"/>
    <w:basedOn w:val="46"/>
    <w:link w:val="4"/>
    <w:qFormat/>
    <w:uiPriority w:val="0"/>
    <w:rPr>
      <w:rFonts w:ascii="Cambria" w:hAnsi="Cambria" w:eastAsia="宋体" w:cs="Times New Roman"/>
      <w:b/>
      <w:bCs/>
      <w:sz w:val="32"/>
      <w:szCs w:val="32"/>
    </w:rPr>
  </w:style>
  <w:style w:type="character" w:customStyle="1" w:styleId="53">
    <w:name w:val="15"/>
    <w:basedOn w:val="46"/>
    <w:qFormat/>
    <w:uiPriority w:val="0"/>
    <w:rPr>
      <w:rFonts w:hint="default" w:ascii="Calibri" w:hAnsi="Calibri" w:cs="Calibri"/>
      <w:sz w:val="22"/>
      <w:szCs w:val="22"/>
    </w:rPr>
  </w:style>
  <w:style w:type="paragraph" w:customStyle="1" w:styleId="54">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5">
    <w:name w:val="_Style 4"/>
    <w:basedOn w:val="1"/>
    <w:qFormat/>
    <w:uiPriority w:val="0"/>
    <w:pPr>
      <w:ind w:firstLine="420" w:firstLineChars="200"/>
    </w:pPr>
  </w:style>
  <w:style w:type="paragraph" w:customStyle="1" w:styleId="56">
    <w:name w:val="列出段落11"/>
    <w:basedOn w:val="1"/>
    <w:qFormat/>
    <w:uiPriority w:val="0"/>
    <w:pPr>
      <w:ind w:firstLine="420" w:firstLineChars="200"/>
    </w:pPr>
    <w:rPr>
      <w:rFonts w:ascii="Times New Roman" w:hAnsi="Times New Roman"/>
    </w:rPr>
  </w:style>
  <w:style w:type="paragraph" w:styleId="57">
    <w:name w:val="List Paragraph"/>
    <w:basedOn w:val="1"/>
    <w:link w:val="204"/>
    <w:qFormat/>
    <w:uiPriority w:val="34"/>
    <w:pPr>
      <w:ind w:firstLine="420" w:firstLineChars="200"/>
    </w:pPr>
  </w:style>
  <w:style w:type="character" w:customStyle="1" w:styleId="58">
    <w:name w:val="页眉 字符"/>
    <w:basedOn w:val="46"/>
    <w:link w:val="29"/>
    <w:qFormat/>
    <w:uiPriority w:val="0"/>
    <w:rPr>
      <w:rFonts w:ascii="Calibri" w:hAnsi="Calibri" w:eastAsia="宋体" w:cs="Times New Roman"/>
      <w:sz w:val="18"/>
      <w:szCs w:val="18"/>
    </w:rPr>
  </w:style>
  <w:style w:type="character" w:customStyle="1" w:styleId="59">
    <w:name w:val="页脚 字符"/>
    <w:basedOn w:val="46"/>
    <w:link w:val="28"/>
    <w:qFormat/>
    <w:uiPriority w:val="0"/>
    <w:rPr>
      <w:rFonts w:ascii="Calibri" w:hAnsi="Calibri" w:eastAsia="宋体" w:cs="Times New Roman"/>
      <w:sz w:val="18"/>
      <w:szCs w:val="18"/>
    </w:rPr>
  </w:style>
  <w:style w:type="character" w:customStyle="1" w:styleId="60">
    <w:name w:val="标题 3 字符"/>
    <w:basedOn w:val="46"/>
    <w:link w:val="3"/>
    <w:qFormat/>
    <w:uiPriority w:val="0"/>
    <w:rPr>
      <w:rFonts w:ascii="Calibri" w:hAnsi="Calibri" w:eastAsia="宋体" w:cs="Times New Roman"/>
      <w:b/>
      <w:bCs/>
      <w:sz w:val="32"/>
      <w:szCs w:val="32"/>
    </w:rPr>
  </w:style>
  <w:style w:type="character" w:customStyle="1" w:styleId="61">
    <w:name w:val="标题 1 字符"/>
    <w:basedOn w:val="46"/>
    <w:link w:val="2"/>
    <w:qFormat/>
    <w:uiPriority w:val="0"/>
    <w:rPr>
      <w:rFonts w:ascii="宋体" w:hAnsi="宋体" w:eastAsia="黑体" w:cs="Times New Roman"/>
      <w:b/>
      <w:bCs/>
      <w:kern w:val="44"/>
      <w:sz w:val="28"/>
      <w:szCs w:val="44"/>
    </w:rPr>
  </w:style>
  <w:style w:type="character" w:customStyle="1" w:styleId="62">
    <w:name w:val="标题 4 字符"/>
    <w:basedOn w:val="46"/>
    <w:link w:val="5"/>
    <w:qFormat/>
    <w:uiPriority w:val="0"/>
    <w:rPr>
      <w:rFonts w:ascii="Arial" w:hAnsi="Arial" w:eastAsia="黑体" w:cs="Times New Roman"/>
      <w:b/>
      <w:bCs/>
      <w:sz w:val="28"/>
      <w:szCs w:val="28"/>
    </w:rPr>
  </w:style>
  <w:style w:type="character" w:customStyle="1" w:styleId="63">
    <w:name w:val="标题 5 字符"/>
    <w:basedOn w:val="46"/>
    <w:link w:val="6"/>
    <w:qFormat/>
    <w:uiPriority w:val="0"/>
    <w:rPr>
      <w:rFonts w:ascii="Times New Roman" w:hAnsi="Times New Roman" w:eastAsia="宋体" w:cs="Times New Roman"/>
      <w:b/>
      <w:sz w:val="28"/>
      <w:szCs w:val="20"/>
    </w:rPr>
  </w:style>
  <w:style w:type="character" w:customStyle="1" w:styleId="64">
    <w:name w:val="标题 6 字符"/>
    <w:basedOn w:val="46"/>
    <w:link w:val="8"/>
    <w:qFormat/>
    <w:uiPriority w:val="0"/>
    <w:rPr>
      <w:rFonts w:ascii="Arial" w:hAnsi="Arial" w:eastAsia="黑体" w:cs="Times New Roman"/>
      <w:b/>
      <w:sz w:val="24"/>
      <w:szCs w:val="20"/>
    </w:rPr>
  </w:style>
  <w:style w:type="character" w:customStyle="1" w:styleId="65">
    <w:name w:val="标题 7 字符"/>
    <w:basedOn w:val="46"/>
    <w:link w:val="9"/>
    <w:qFormat/>
    <w:uiPriority w:val="0"/>
    <w:rPr>
      <w:rFonts w:ascii="Times New Roman" w:hAnsi="Times New Roman" w:eastAsia="宋体" w:cs="Times New Roman"/>
      <w:b/>
      <w:sz w:val="24"/>
      <w:szCs w:val="20"/>
    </w:rPr>
  </w:style>
  <w:style w:type="character" w:customStyle="1" w:styleId="66">
    <w:name w:val="标题 8 字符"/>
    <w:basedOn w:val="46"/>
    <w:link w:val="10"/>
    <w:qFormat/>
    <w:uiPriority w:val="0"/>
    <w:rPr>
      <w:rFonts w:ascii="Arial" w:hAnsi="Arial" w:eastAsia="黑体" w:cs="Times New Roman"/>
      <w:sz w:val="24"/>
      <w:szCs w:val="20"/>
    </w:rPr>
  </w:style>
  <w:style w:type="character" w:customStyle="1" w:styleId="67">
    <w:name w:val="标题 9 字符"/>
    <w:basedOn w:val="46"/>
    <w:link w:val="11"/>
    <w:qFormat/>
    <w:uiPriority w:val="0"/>
    <w:rPr>
      <w:rFonts w:ascii="Arial" w:hAnsi="Arial" w:eastAsia="黑体" w:cs="Times New Roman"/>
      <w:szCs w:val="20"/>
    </w:rPr>
  </w:style>
  <w:style w:type="character" w:customStyle="1" w:styleId="68">
    <w:name w:val="批注文字 字符"/>
    <w:basedOn w:val="46"/>
    <w:link w:val="17"/>
    <w:qFormat/>
    <w:uiPriority w:val="0"/>
    <w:rPr>
      <w:rFonts w:ascii="Calibri" w:hAnsi="Calibri" w:eastAsia="宋体" w:cs="Times New Roman"/>
      <w:szCs w:val="21"/>
    </w:rPr>
  </w:style>
  <w:style w:type="character" w:customStyle="1" w:styleId="69">
    <w:name w:val="批注主题 字符"/>
    <w:basedOn w:val="68"/>
    <w:link w:val="42"/>
    <w:qFormat/>
    <w:uiPriority w:val="0"/>
    <w:rPr>
      <w:rFonts w:ascii="宋体" w:hAnsi="Times New Roman" w:eastAsia="宋体" w:cs="Times New Roman"/>
      <w:kern w:val="0"/>
      <w:sz w:val="34"/>
      <w:szCs w:val="20"/>
    </w:rPr>
  </w:style>
  <w:style w:type="character" w:customStyle="1" w:styleId="70">
    <w:name w:val="正文文本 字符"/>
    <w:basedOn w:val="46"/>
    <w:link w:val="19"/>
    <w:qFormat/>
    <w:uiPriority w:val="0"/>
    <w:rPr>
      <w:rFonts w:ascii="Calibri" w:hAnsi="Calibri" w:eastAsia="宋体" w:cs="Times New Roman"/>
      <w:szCs w:val="21"/>
    </w:rPr>
  </w:style>
  <w:style w:type="character" w:customStyle="1" w:styleId="71">
    <w:name w:val="正文文本首行缩进 字符"/>
    <w:basedOn w:val="70"/>
    <w:link w:val="43"/>
    <w:qFormat/>
    <w:uiPriority w:val="0"/>
    <w:rPr>
      <w:rFonts w:ascii="Times New Roman" w:hAnsi="Times New Roman" w:eastAsia="宋体" w:cs="Times New Roman"/>
      <w:b/>
      <w:bCs/>
      <w:szCs w:val="24"/>
    </w:rPr>
  </w:style>
  <w:style w:type="character" w:customStyle="1" w:styleId="72">
    <w:name w:val="文档结构图 字符"/>
    <w:basedOn w:val="46"/>
    <w:link w:val="16"/>
    <w:semiHidden/>
    <w:qFormat/>
    <w:uiPriority w:val="0"/>
    <w:rPr>
      <w:rFonts w:ascii="Times New Roman" w:hAnsi="Times New Roman" w:eastAsia="宋体" w:cs="Times New Roman"/>
      <w:szCs w:val="24"/>
      <w:shd w:val="clear" w:color="auto" w:fill="000080"/>
    </w:rPr>
  </w:style>
  <w:style w:type="character" w:customStyle="1" w:styleId="73">
    <w:name w:val="正文文本 3 字符"/>
    <w:basedOn w:val="46"/>
    <w:link w:val="18"/>
    <w:qFormat/>
    <w:uiPriority w:val="0"/>
    <w:rPr>
      <w:rFonts w:ascii="Times New Roman" w:hAnsi="Times New Roman" w:eastAsia="宋体" w:cs="Times New Roman"/>
      <w:sz w:val="16"/>
      <w:szCs w:val="16"/>
    </w:rPr>
  </w:style>
  <w:style w:type="character" w:customStyle="1" w:styleId="74">
    <w:name w:val="正文文本缩进 字符"/>
    <w:basedOn w:val="46"/>
    <w:link w:val="20"/>
    <w:qFormat/>
    <w:uiPriority w:val="0"/>
    <w:rPr>
      <w:rFonts w:ascii="Times New Roman" w:hAnsi="Times New Roman" w:eastAsia="宋体" w:cs="Times New Roman"/>
      <w:szCs w:val="24"/>
    </w:rPr>
  </w:style>
  <w:style w:type="character" w:customStyle="1" w:styleId="75">
    <w:name w:val="纯文本 字符"/>
    <w:basedOn w:val="46"/>
    <w:link w:val="23"/>
    <w:qFormat/>
    <w:uiPriority w:val="0"/>
    <w:rPr>
      <w:rFonts w:ascii="宋体" w:hAnsi="Courier New" w:eastAsia="宋体" w:cs="Times New Roman"/>
      <w:szCs w:val="20"/>
    </w:rPr>
  </w:style>
  <w:style w:type="character" w:customStyle="1" w:styleId="76">
    <w:name w:val="日期 字符"/>
    <w:basedOn w:val="46"/>
    <w:link w:val="25"/>
    <w:qFormat/>
    <w:uiPriority w:val="0"/>
    <w:rPr>
      <w:rFonts w:ascii="宋体" w:hAnsi="Courier New" w:eastAsia="宋体" w:cs="Times New Roman"/>
      <w:sz w:val="32"/>
      <w:szCs w:val="20"/>
    </w:rPr>
  </w:style>
  <w:style w:type="character" w:customStyle="1" w:styleId="77">
    <w:name w:val="正文文本缩进 2 字符"/>
    <w:basedOn w:val="46"/>
    <w:link w:val="26"/>
    <w:qFormat/>
    <w:uiPriority w:val="0"/>
    <w:rPr>
      <w:rFonts w:ascii="宋体" w:hAnsi="宋体" w:eastAsia="宋体" w:cs="Times New Roman"/>
      <w:szCs w:val="24"/>
    </w:rPr>
  </w:style>
  <w:style w:type="character" w:customStyle="1" w:styleId="78">
    <w:name w:val="批注框文本 字符"/>
    <w:basedOn w:val="46"/>
    <w:link w:val="27"/>
    <w:semiHidden/>
    <w:qFormat/>
    <w:uiPriority w:val="0"/>
    <w:rPr>
      <w:rFonts w:ascii="Times New Roman" w:hAnsi="Times New Roman" w:eastAsia="宋体" w:cs="Times New Roman"/>
      <w:sz w:val="18"/>
      <w:szCs w:val="18"/>
    </w:rPr>
  </w:style>
  <w:style w:type="character" w:customStyle="1" w:styleId="79">
    <w:name w:val="正文文本缩进 3 字符"/>
    <w:basedOn w:val="46"/>
    <w:link w:val="34"/>
    <w:qFormat/>
    <w:uiPriority w:val="0"/>
    <w:rPr>
      <w:rFonts w:ascii="宋体" w:hAnsi="Times New Roman" w:eastAsia="宋体" w:cs="Times New Roman"/>
      <w:b/>
      <w:bCs/>
      <w:sz w:val="24"/>
      <w:szCs w:val="24"/>
    </w:rPr>
  </w:style>
  <w:style w:type="character" w:customStyle="1" w:styleId="80">
    <w:name w:val="正文文本 2 字符"/>
    <w:basedOn w:val="46"/>
    <w:link w:val="37"/>
    <w:qFormat/>
    <w:uiPriority w:val="0"/>
    <w:rPr>
      <w:rFonts w:ascii="Times New Roman" w:hAnsi="Times New Roman" w:eastAsia="宋体" w:cs="Times New Roman"/>
      <w:sz w:val="24"/>
      <w:szCs w:val="24"/>
    </w:rPr>
  </w:style>
  <w:style w:type="character" w:customStyle="1" w:styleId="81">
    <w:name w:val="HTML 预设格式 字符"/>
    <w:basedOn w:val="46"/>
    <w:link w:val="38"/>
    <w:qFormat/>
    <w:uiPriority w:val="0"/>
    <w:rPr>
      <w:rFonts w:ascii="Arial Unicode MS" w:hAnsi="Arial Unicode MS" w:eastAsia="Arial Unicode MS" w:cs="Times New Roman"/>
      <w:color w:val="000000"/>
      <w:kern w:val="0"/>
      <w:sz w:val="20"/>
      <w:szCs w:val="20"/>
    </w:rPr>
  </w:style>
  <w:style w:type="character" w:customStyle="1" w:styleId="82">
    <w:name w:val="标题 字符"/>
    <w:basedOn w:val="46"/>
    <w:link w:val="41"/>
    <w:qFormat/>
    <w:uiPriority w:val="0"/>
    <w:rPr>
      <w:rFonts w:ascii="Arial" w:hAnsi="Arial" w:eastAsia="隶书" w:cs="Arial"/>
      <w:b/>
      <w:bCs/>
      <w:sz w:val="32"/>
      <w:szCs w:val="32"/>
    </w:rPr>
  </w:style>
  <w:style w:type="paragraph" w:customStyle="1" w:styleId="8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5">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6">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1">
    <w:name w:val="自定义正文"/>
    <w:basedOn w:val="1"/>
    <w:qFormat/>
    <w:uiPriority w:val="0"/>
    <w:pPr>
      <w:spacing w:afterLines="50"/>
      <w:ind w:left="600" w:leftChars="600"/>
    </w:pPr>
    <w:rPr>
      <w:rFonts w:ascii="Times New Roman" w:hAnsi="Times New Roman"/>
      <w:szCs w:val="24"/>
    </w:rPr>
  </w:style>
  <w:style w:type="paragraph" w:customStyle="1" w:styleId="92">
    <w:name w:val="Char Char Char Char Char"/>
    <w:basedOn w:val="1"/>
    <w:qFormat/>
    <w:uiPriority w:val="0"/>
    <w:rPr>
      <w:rFonts w:ascii="Tahoma" w:hAnsi="Tahoma"/>
      <w:sz w:val="24"/>
      <w:szCs w:val="20"/>
    </w:rPr>
  </w:style>
  <w:style w:type="paragraph" w:customStyle="1" w:styleId="93">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4">
    <w:name w:val="Char Char"/>
    <w:basedOn w:val="1"/>
    <w:qFormat/>
    <w:uiPriority w:val="0"/>
    <w:rPr>
      <w:rFonts w:ascii="Tahoma" w:hAnsi="Tahoma"/>
      <w:sz w:val="24"/>
      <w:szCs w:val="20"/>
    </w:rPr>
  </w:style>
  <w:style w:type="paragraph" w:customStyle="1" w:styleId="95">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7">
    <w:name w:val="列出段落1"/>
    <w:basedOn w:val="1"/>
    <w:qFormat/>
    <w:uiPriority w:val="0"/>
    <w:pPr>
      <w:ind w:firstLine="420" w:firstLineChars="200"/>
    </w:pPr>
    <w:rPr>
      <w:szCs w:val="22"/>
    </w:rPr>
  </w:style>
  <w:style w:type="paragraph" w:customStyle="1" w:styleId="98">
    <w:name w:val="USE 1"/>
    <w:basedOn w:val="1"/>
    <w:qFormat/>
    <w:uiPriority w:val="0"/>
    <w:pPr>
      <w:spacing w:line="200" w:lineRule="atLeast"/>
      <w:jc w:val="left"/>
    </w:pPr>
    <w:rPr>
      <w:rFonts w:ascii="宋体" w:hAnsi="宋体"/>
      <w:b/>
      <w:sz w:val="24"/>
      <w:szCs w:val="28"/>
    </w:rPr>
  </w:style>
  <w:style w:type="paragraph" w:customStyle="1" w:styleId="99">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100">
    <w:name w:val="正文文字缩进项目"/>
    <w:basedOn w:val="20"/>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1">
    <w:name w:val="样式 标题 2 + 段前: 13 磅 段后: 13 磅 行距: 单倍行距"/>
    <w:basedOn w:val="4"/>
    <w:qFormat/>
    <w:uiPriority w:val="0"/>
    <w:pPr>
      <w:spacing w:before="0" w:after="0" w:line="240" w:lineRule="auto"/>
    </w:pPr>
    <w:rPr>
      <w:rFonts w:cs="宋体"/>
      <w:szCs w:val="20"/>
    </w:rPr>
  </w:style>
  <w:style w:type="paragraph" w:customStyle="1" w:styleId="102">
    <w:name w:val="样式1"/>
    <w:basedOn w:val="41"/>
    <w:qFormat/>
    <w:uiPriority w:val="0"/>
    <w:pPr>
      <w:spacing w:before="120" w:after="120"/>
    </w:pPr>
    <w:rPr>
      <w:rFonts w:eastAsia="黑体"/>
      <w:b w:val="0"/>
      <w:sz w:val="30"/>
      <w:szCs w:val="21"/>
    </w:rPr>
  </w:style>
  <w:style w:type="paragraph" w:customStyle="1" w:styleId="103">
    <w:name w:val="样式2"/>
    <w:basedOn w:val="41"/>
    <w:next w:val="102"/>
    <w:qFormat/>
    <w:uiPriority w:val="0"/>
    <w:pPr>
      <w:spacing w:before="120" w:after="120"/>
    </w:pPr>
    <w:rPr>
      <w:rFonts w:eastAsia="黑体"/>
      <w:b w:val="0"/>
      <w:sz w:val="30"/>
      <w:szCs w:val="30"/>
    </w:rPr>
  </w:style>
  <w:style w:type="paragraph" w:customStyle="1" w:styleId="10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qFormat/>
    <w:uiPriority w:val="0"/>
    <w:pPr>
      <w:spacing w:line="360" w:lineRule="auto"/>
      <w:ind w:firstLine="200" w:firstLineChars="200"/>
    </w:pPr>
    <w:rPr>
      <w:rFonts w:ascii="Times New Roman" w:hAnsi="Times New Roman"/>
      <w:szCs w:val="20"/>
    </w:rPr>
  </w:style>
  <w:style w:type="paragraph" w:customStyle="1" w:styleId="107">
    <w:name w:val="设计依据"/>
    <w:basedOn w:val="19"/>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8">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9">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10">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1">
    <w:name w:val="--规划-表格-居左"/>
    <w:basedOn w:val="106"/>
    <w:qFormat/>
    <w:uiPriority w:val="0"/>
    <w:pPr>
      <w:spacing w:line="240" w:lineRule="auto"/>
      <w:ind w:firstLine="0" w:firstLineChars="0"/>
    </w:pPr>
    <w:rPr>
      <w:sz w:val="20"/>
    </w:rPr>
  </w:style>
  <w:style w:type="paragraph" w:customStyle="1" w:styleId="112">
    <w:name w:val="--规划-表格-居中"/>
    <w:basedOn w:val="106"/>
    <w:qFormat/>
    <w:uiPriority w:val="0"/>
    <w:pPr>
      <w:spacing w:line="240" w:lineRule="auto"/>
      <w:ind w:firstLine="0" w:firstLineChars="0"/>
      <w:jc w:val="center"/>
    </w:pPr>
    <w:rPr>
      <w:sz w:val="20"/>
    </w:rPr>
  </w:style>
  <w:style w:type="paragraph" w:customStyle="1" w:styleId="113">
    <w:name w:val="--编号内缩进"/>
    <w:basedOn w:val="1"/>
    <w:qFormat/>
    <w:uiPriority w:val="0"/>
    <w:pPr>
      <w:spacing w:line="360" w:lineRule="auto"/>
      <w:ind w:left="420" w:firstLine="200" w:firstLineChars="200"/>
    </w:pPr>
    <w:rPr>
      <w:rFonts w:ascii="Times New Roman" w:hAnsi="Times New Roman"/>
    </w:rPr>
  </w:style>
  <w:style w:type="paragraph" w:customStyle="1" w:styleId="114">
    <w:name w:val="--规划-题注"/>
    <w:basedOn w:val="1"/>
    <w:next w:val="106"/>
    <w:qFormat/>
    <w:uiPriority w:val="0"/>
    <w:pPr>
      <w:spacing w:line="360" w:lineRule="auto"/>
      <w:jc w:val="center"/>
    </w:pPr>
    <w:rPr>
      <w:rFonts w:ascii="Times New Roman" w:hAnsi="Times New Roman" w:eastAsia="黑体"/>
      <w:szCs w:val="24"/>
    </w:rPr>
  </w:style>
  <w:style w:type="paragraph" w:customStyle="1" w:styleId="115">
    <w:name w:val="--规划-图和表"/>
    <w:next w:val="106"/>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qFormat/>
    <w:uiPriority w:val="0"/>
    <w:pPr>
      <w:keepNext/>
      <w:keepLines/>
      <w:spacing w:line="360" w:lineRule="auto"/>
      <w:outlineLvl w:val="4"/>
    </w:pPr>
    <w:rPr>
      <w:rFonts w:ascii="Times New Roman" w:hAnsi="Times New Roman" w:eastAsia="黑体"/>
      <w:szCs w:val="24"/>
    </w:rPr>
  </w:style>
  <w:style w:type="paragraph" w:customStyle="1" w:styleId="117">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8">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9">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20">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4">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5">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7">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8">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9">
    <w:name w:val="8"/>
    <w:basedOn w:val="1"/>
    <w:next w:val="20"/>
    <w:qFormat/>
    <w:uiPriority w:val="0"/>
    <w:pPr>
      <w:spacing w:after="120"/>
      <w:ind w:left="420" w:leftChars="200"/>
    </w:pPr>
    <w:rPr>
      <w:rFonts w:ascii="Times New Roman" w:hAnsi="Times New Roman"/>
      <w:szCs w:val="24"/>
    </w:rPr>
  </w:style>
  <w:style w:type="paragraph" w:customStyle="1" w:styleId="130">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1">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2">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3">
    <w:name w:val="6"/>
    <w:basedOn w:val="132"/>
    <w:qFormat/>
    <w:uiPriority w:val="0"/>
    <w:pPr>
      <w:spacing w:line="270" w:lineRule="atLeast"/>
      <w:jc w:val="both"/>
    </w:pPr>
    <w:rPr>
      <w:b w:val="0"/>
      <w:bCs w:val="0"/>
    </w:rPr>
  </w:style>
  <w:style w:type="paragraph" w:customStyle="1" w:styleId="13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5">
    <w:name w:val="姜文清定义的正文"/>
    <w:basedOn w:val="1"/>
    <w:qFormat/>
    <w:uiPriority w:val="0"/>
    <w:pPr>
      <w:spacing w:line="240" w:lineRule="atLeast"/>
      <w:ind w:firstLine="567"/>
    </w:pPr>
    <w:rPr>
      <w:rFonts w:ascii="Times New Roman" w:hAnsi="Times New Roman"/>
      <w:szCs w:val="20"/>
    </w:rPr>
  </w:style>
  <w:style w:type="paragraph" w:customStyle="1" w:styleId="13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7">
    <w:name w:val="CM2"/>
    <w:basedOn w:val="136"/>
    <w:next w:val="136"/>
    <w:qFormat/>
    <w:uiPriority w:val="0"/>
    <w:pPr>
      <w:spacing w:line="200" w:lineRule="atLeast"/>
    </w:pPr>
    <w:rPr>
      <w:rFonts w:ascii="Arial" w:hAnsi="Arial" w:eastAsia="宋体" w:cs="Times New Roman"/>
      <w:color w:val="auto"/>
    </w:rPr>
  </w:style>
  <w:style w:type="paragraph" w:customStyle="1" w:styleId="138">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9">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0">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1">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4">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6">
    <w:name w:val="段落正文"/>
    <w:basedOn w:val="23"/>
    <w:qFormat/>
    <w:uiPriority w:val="0"/>
    <w:pPr>
      <w:ind w:firstLine="560" w:firstLineChars="200"/>
    </w:pPr>
    <w:rPr>
      <w:sz w:val="28"/>
    </w:rPr>
  </w:style>
  <w:style w:type="paragraph" w:customStyle="1" w:styleId="14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8">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Char1"/>
    <w:basedOn w:val="1"/>
    <w:qFormat/>
    <w:uiPriority w:val="0"/>
    <w:pPr>
      <w:jc w:val="left"/>
    </w:pPr>
    <w:rPr>
      <w:rFonts w:ascii="Tahoma" w:hAnsi="Tahoma"/>
      <w:sz w:val="24"/>
      <w:szCs w:val="20"/>
    </w:rPr>
  </w:style>
  <w:style w:type="paragraph" w:customStyle="1" w:styleId="150">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2">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4">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7">
    <w:name w:val="表格字"/>
    <w:basedOn w:val="1"/>
    <w:qFormat/>
    <w:uiPriority w:val="0"/>
    <w:pPr>
      <w:adjustRightInd w:val="0"/>
      <w:jc w:val="center"/>
    </w:pPr>
    <w:rPr>
      <w:rFonts w:ascii="宋体" w:hAnsi="Times New Roman"/>
      <w:sz w:val="24"/>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0">
    <w:name w:val="Char Char Char"/>
    <w:basedOn w:val="1"/>
    <w:qFormat/>
    <w:uiPriority w:val="0"/>
    <w:rPr>
      <w:rFonts w:ascii="Tahoma" w:hAnsi="Tahoma"/>
      <w:sz w:val="24"/>
      <w:szCs w:val="20"/>
    </w:rPr>
  </w:style>
  <w:style w:type="paragraph" w:customStyle="1" w:styleId="161">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缩进正文"/>
    <w:basedOn w:val="1"/>
    <w:link w:val="194"/>
    <w:qFormat/>
    <w:uiPriority w:val="0"/>
    <w:pPr>
      <w:ind w:firstLine="560" w:firstLineChars="200"/>
    </w:pPr>
    <w:rPr>
      <w:rFonts w:ascii="Times New Roman" w:hAnsi="Times New Roman" w:eastAsia="仿宋_GB2312" w:cs="宋体"/>
      <w:sz w:val="28"/>
      <w:szCs w:val="20"/>
    </w:rPr>
  </w:style>
  <w:style w:type="paragraph" w:customStyle="1" w:styleId="163">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4">
    <w:name w:val="正文 坪山"/>
    <w:basedOn w:val="1"/>
    <w:link w:val="195"/>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5">
    <w:name w:val="Ｒ６.(1)"/>
    <w:next w:val="163"/>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6">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7">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8">
    <w:name w:val="标题 3 Char1"/>
    <w:qFormat/>
    <w:uiPriority w:val="0"/>
    <w:rPr>
      <w:rFonts w:ascii="宋体" w:hAnsi="宋体" w:eastAsia="宋体"/>
      <w:b/>
      <w:bCs/>
      <w:kern w:val="2"/>
      <w:sz w:val="28"/>
      <w:szCs w:val="32"/>
      <w:lang w:val="en-US" w:eastAsia="zh-CN" w:bidi="ar-SA"/>
    </w:rPr>
  </w:style>
  <w:style w:type="character" w:customStyle="1" w:styleId="169">
    <w:name w:val="正文缩进 字符"/>
    <w:link w:val="7"/>
    <w:qFormat/>
    <w:uiPriority w:val="0"/>
    <w:rPr>
      <w:rFonts w:ascii="Times New Roman" w:hAnsi="Times New Roman" w:eastAsia="宋体" w:cs="Times New Roman"/>
      <w:szCs w:val="20"/>
    </w:rPr>
  </w:style>
  <w:style w:type="character" w:customStyle="1" w:styleId="170">
    <w:name w:val="H4 Char2"/>
    <w:qFormat/>
    <w:uiPriority w:val="0"/>
    <w:rPr>
      <w:rFonts w:ascii="Arial" w:hAnsi="Arial" w:eastAsia="黑体"/>
      <w:b/>
      <w:bCs/>
      <w:kern w:val="2"/>
      <w:sz w:val="28"/>
      <w:szCs w:val="28"/>
      <w:lang w:val="en-US" w:eastAsia="zh-CN" w:bidi="ar-SA"/>
    </w:rPr>
  </w:style>
  <w:style w:type="character" w:customStyle="1" w:styleId="171">
    <w:name w:val="第*章 Char"/>
    <w:qFormat/>
    <w:uiPriority w:val="0"/>
    <w:rPr>
      <w:rFonts w:ascii="Arial" w:hAnsi="Arial" w:eastAsia="黑体"/>
      <w:b/>
      <w:bCs/>
      <w:kern w:val="2"/>
      <w:sz w:val="32"/>
      <w:szCs w:val="32"/>
    </w:rPr>
  </w:style>
  <w:style w:type="character" w:customStyle="1" w:styleId="172">
    <w:name w:val="章标题1 Char"/>
    <w:qFormat/>
    <w:uiPriority w:val="0"/>
    <w:rPr>
      <w:rFonts w:eastAsia="宋体"/>
      <w:b/>
      <w:bCs/>
      <w:kern w:val="2"/>
      <w:sz w:val="32"/>
      <w:szCs w:val="32"/>
      <w:lang w:val="en-US" w:eastAsia="zh-CN" w:bidi="ar-SA"/>
    </w:rPr>
  </w:style>
  <w:style w:type="character" w:customStyle="1" w:styleId="173">
    <w:name w:val="正文文字首行缩进 Char"/>
    <w:qFormat/>
    <w:uiPriority w:val="0"/>
    <w:rPr>
      <w:kern w:val="2"/>
      <w:sz w:val="21"/>
      <w:szCs w:val="24"/>
    </w:rPr>
  </w:style>
  <w:style w:type="character" w:customStyle="1" w:styleId="174">
    <w:name w:val="标题 3 Char Char"/>
    <w:qFormat/>
    <w:uiPriority w:val="0"/>
    <w:rPr>
      <w:rFonts w:eastAsia="宋体"/>
      <w:b/>
      <w:bCs/>
      <w:kern w:val="2"/>
      <w:sz w:val="32"/>
      <w:szCs w:val="32"/>
      <w:lang w:val="en-US" w:eastAsia="zh-CN" w:bidi="ar-SA"/>
    </w:rPr>
  </w:style>
  <w:style w:type="character" w:customStyle="1" w:styleId="175">
    <w:name w:val="--规划正文 Char Char"/>
    <w:qFormat/>
    <w:uiPriority w:val="0"/>
    <w:rPr>
      <w:rFonts w:eastAsia="宋体"/>
      <w:kern w:val="2"/>
      <w:sz w:val="24"/>
      <w:szCs w:val="24"/>
      <w:lang w:val="en-US" w:eastAsia="zh-CN" w:bidi="ar-SA"/>
    </w:rPr>
  </w:style>
  <w:style w:type="character" w:customStyle="1" w:styleId="176">
    <w:name w:val="--规划正文 Char1"/>
    <w:qFormat/>
    <w:uiPriority w:val="0"/>
    <w:rPr>
      <w:rFonts w:eastAsia="宋体"/>
      <w:kern w:val="2"/>
      <w:sz w:val="21"/>
      <w:lang w:val="en-US" w:eastAsia="zh-CN" w:bidi="ar-SA"/>
    </w:rPr>
  </w:style>
  <w:style w:type="character" w:customStyle="1" w:styleId="177">
    <w:name w:val="content1"/>
    <w:qFormat/>
    <w:uiPriority w:val="0"/>
    <w:rPr>
      <w:rFonts w:hint="default" w:ascii="??" w:hAnsi="??"/>
      <w:sz w:val="16"/>
      <w:szCs w:val="16"/>
      <w:u w:val="none"/>
    </w:rPr>
  </w:style>
  <w:style w:type="character" w:customStyle="1" w:styleId="178">
    <w:name w:val="unnamed4"/>
    <w:basedOn w:val="46"/>
    <w:qFormat/>
    <w:uiPriority w:val="0"/>
  </w:style>
  <w:style w:type="character" w:customStyle="1" w:styleId="179">
    <w:name w:val="font2"/>
    <w:basedOn w:val="46"/>
    <w:qFormat/>
    <w:uiPriority w:val="0"/>
  </w:style>
  <w:style w:type="character" w:customStyle="1" w:styleId="180">
    <w:name w:val="font41"/>
    <w:qFormat/>
    <w:uiPriority w:val="0"/>
    <w:rPr>
      <w:color w:val="000000"/>
      <w:spacing w:val="260"/>
      <w:sz w:val="18"/>
      <w:szCs w:val="18"/>
      <w:u w:val="none"/>
    </w:rPr>
  </w:style>
  <w:style w:type="character" w:customStyle="1" w:styleId="181">
    <w:name w:val="mode"/>
    <w:basedOn w:val="46"/>
    <w:qFormat/>
    <w:uiPriority w:val="0"/>
  </w:style>
  <w:style w:type="character" w:customStyle="1" w:styleId="182">
    <w:name w:val="unnamed3"/>
    <w:basedOn w:val="46"/>
    <w:qFormat/>
    <w:uiPriority w:val="0"/>
  </w:style>
  <w:style w:type="character" w:customStyle="1" w:styleId="183">
    <w:name w:val="blue"/>
    <w:basedOn w:val="46"/>
    <w:qFormat/>
    <w:uiPriority w:val="0"/>
  </w:style>
  <w:style w:type="character" w:customStyle="1" w:styleId="184">
    <w:name w:val="font"/>
    <w:basedOn w:val="46"/>
    <w:qFormat/>
    <w:uiPriority w:val="0"/>
  </w:style>
  <w:style w:type="character" w:customStyle="1" w:styleId="185">
    <w:name w:val="font11"/>
    <w:qFormat/>
    <w:uiPriority w:val="0"/>
    <w:rPr>
      <w:rFonts w:hint="default" w:ascii="ˎ̥" w:hAnsi="ˎ̥"/>
    </w:rPr>
  </w:style>
  <w:style w:type="character" w:customStyle="1" w:styleId="186">
    <w:name w:val="proddescription"/>
    <w:basedOn w:val="46"/>
    <w:qFormat/>
    <w:uiPriority w:val="0"/>
  </w:style>
  <w:style w:type="character" w:customStyle="1" w:styleId="187">
    <w:name w:val="prodheadlines"/>
    <w:basedOn w:val="46"/>
    <w:qFormat/>
    <w:uiPriority w:val="0"/>
  </w:style>
  <w:style w:type="character" w:customStyle="1" w:styleId="188">
    <w:name w:val="text"/>
    <w:basedOn w:val="46"/>
    <w:qFormat/>
    <w:uiPriority w:val="0"/>
  </w:style>
  <w:style w:type="character" w:customStyle="1" w:styleId="189">
    <w:name w:val="gray6"/>
    <w:basedOn w:val="46"/>
    <w:qFormat/>
    <w:uiPriority w:val="0"/>
  </w:style>
  <w:style w:type="character" w:customStyle="1" w:styleId="190">
    <w:name w:val="style9"/>
    <w:basedOn w:val="46"/>
    <w:qFormat/>
    <w:uiPriority w:val="0"/>
  </w:style>
  <w:style w:type="character" w:customStyle="1" w:styleId="191">
    <w:name w:val="grame"/>
    <w:basedOn w:val="46"/>
    <w:qFormat/>
    <w:uiPriority w:val="0"/>
  </w:style>
  <w:style w:type="character" w:customStyle="1" w:styleId="192">
    <w:name w:val="样式 小三 加粗"/>
    <w:qFormat/>
    <w:uiPriority w:val="0"/>
    <w:rPr>
      <w:rFonts w:eastAsia="宋体"/>
      <w:b/>
      <w:bCs/>
      <w:sz w:val="32"/>
    </w:rPr>
  </w:style>
  <w:style w:type="character" w:customStyle="1" w:styleId="193">
    <w:name w:val="info4"/>
    <w:basedOn w:val="46"/>
    <w:qFormat/>
    <w:uiPriority w:val="0"/>
  </w:style>
  <w:style w:type="character" w:customStyle="1" w:styleId="194">
    <w:name w:val="缩进正文 Char"/>
    <w:link w:val="162"/>
    <w:qFormat/>
    <w:uiPriority w:val="0"/>
    <w:rPr>
      <w:rFonts w:ascii="Times New Roman" w:hAnsi="Times New Roman" w:eastAsia="仿宋_GB2312" w:cs="宋体"/>
      <w:sz w:val="28"/>
      <w:szCs w:val="20"/>
    </w:rPr>
  </w:style>
  <w:style w:type="character" w:customStyle="1" w:styleId="195">
    <w:name w:val="正文 坪山 Char"/>
    <w:link w:val="164"/>
    <w:qFormat/>
    <w:uiPriority w:val="0"/>
    <w:rPr>
      <w:rFonts w:ascii="宋体" w:hAnsi="宋体" w:eastAsia="宋体" w:cs="Times New Roman"/>
      <w:kern w:val="10"/>
      <w:sz w:val="24"/>
      <w:szCs w:val="28"/>
    </w:rPr>
  </w:style>
  <w:style w:type="paragraph" w:customStyle="1" w:styleId="196">
    <w:name w:val="纯文本1"/>
    <w:basedOn w:val="1"/>
    <w:qFormat/>
    <w:uiPriority w:val="0"/>
    <w:pPr>
      <w:autoSpaceDE w:val="0"/>
      <w:autoSpaceDN w:val="0"/>
      <w:adjustRightInd w:val="0"/>
      <w:textAlignment w:val="baseline"/>
    </w:pPr>
    <w:rPr>
      <w:rFonts w:ascii="宋体"/>
    </w:rPr>
  </w:style>
  <w:style w:type="character" w:customStyle="1" w:styleId="197">
    <w:name w:val="hover39"/>
    <w:basedOn w:val="46"/>
    <w:qFormat/>
    <w:uiPriority w:val="0"/>
    <w:rPr>
      <w:color w:val="3094E2"/>
    </w:rPr>
  </w:style>
  <w:style w:type="character" w:customStyle="1" w:styleId="198">
    <w:name w:val="bds_more"/>
    <w:basedOn w:val="46"/>
    <w:qFormat/>
    <w:uiPriority w:val="0"/>
    <w:rPr>
      <w:rFonts w:hint="eastAsia" w:ascii="宋体" w:hAnsi="宋体" w:eastAsia="宋体" w:cs="宋体"/>
    </w:rPr>
  </w:style>
  <w:style w:type="character" w:customStyle="1" w:styleId="199">
    <w:name w:val="bds_more1"/>
    <w:basedOn w:val="46"/>
    <w:qFormat/>
    <w:uiPriority w:val="0"/>
  </w:style>
  <w:style w:type="character" w:customStyle="1" w:styleId="200">
    <w:name w:val="bds_more2"/>
    <w:basedOn w:val="46"/>
    <w:qFormat/>
    <w:uiPriority w:val="0"/>
  </w:style>
  <w:style w:type="character" w:customStyle="1" w:styleId="201">
    <w:name w:val="bds_nopic"/>
    <w:basedOn w:val="46"/>
    <w:qFormat/>
    <w:uiPriority w:val="0"/>
  </w:style>
  <w:style w:type="character" w:customStyle="1" w:styleId="202">
    <w:name w:val="bds_nopic1"/>
    <w:basedOn w:val="46"/>
    <w:qFormat/>
    <w:uiPriority w:val="0"/>
  </w:style>
  <w:style w:type="character" w:customStyle="1" w:styleId="203">
    <w:name w:val="bds_nopic2"/>
    <w:basedOn w:val="46"/>
    <w:qFormat/>
    <w:uiPriority w:val="0"/>
  </w:style>
  <w:style w:type="character" w:customStyle="1" w:styleId="204">
    <w:name w:val="列表段落 字符"/>
    <w:link w:val="57"/>
    <w:qFormat/>
    <w:uiPriority w:val="34"/>
    <w:rPr>
      <w:rFonts w:ascii="Calibri" w:hAnsi="Calibri"/>
      <w:kern w:val="2"/>
      <w:sz w:val="21"/>
      <w:szCs w:val="21"/>
    </w:rPr>
  </w:style>
  <w:style w:type="paragraph" w:customStyle="1" w:styleId="205">
    <w:name w:val="修订1"/>
    <w:hidden/>
    <w:semiHidden/>
    <w:qFormat/>
    <w:uiPriority w:val="99"/>
    <w:rPr>
      <w:rFonts w:ascii="Calibri" w:hAnsi="Calibri" w:eastAsia="宋体" w:cs="Times New Roman"/>
      <w:kern w:val="2"/>
      <w:sz w:val="21"/>
      <w:szCs w:val="21"/>
      <w:lang w:val="en-US" w:eastAsia="zh-CN" w:bidi="ar-SA"/>
    </w:rPr>
  </w:style>
  <w:style w:type="paragraph" w:customStyle="1" w:styleId="206">
    <w:name w:val="p"/>
    <w:basedOn w:val="1"/>
    <w:qFormat/>
    <w:uiPriority w:val="0"/>
    <w:pPr>
      <w:spacing w:line="390" w:lineRule="atLeast"/>
      <w:ind w:firstLine="420"/>
    </w:pPr>
  </w:style>
  <w:style w:type="character" w:customStyle="1" w:styleId="207">
    <w:name w:val="biao_contentlink"/>
    <w:basedOn w:val="46"/>
    <w:qFormat/>
    <w:uiPriority w:val="0"/>
    <w:rPr>
      <w:color w:val="232323"/>
      <w:sz w:val="32"/>
      <w:szCs w:val="32"/>
    </w:rPr>
  </w:style>
  <w:style w:type="character" w:customStyle="1" w:styleId="208">
    <w:name w:val="span_sect2Title"/>
    <w:basedOn w:val="46"/>
    <w:qFormat/>
    <w:uiPriority w:val="0"/>
    <w:rPr>
      <w:b/>
      <w:bCs/>
    </w:rPr>
  </w:style>
  <w:style w:type="character" w:customStyle="1" w:styleId="209">
    <w:name w:val="any"/>
    <w:basedOn w:val="46"/>
    <w:qFormat/>
    <w:uiPriority w:val="0"/>
  </w:style>
  <w:style w:type="paragraph" w:customStyle="1" w:styleId="210">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11">
    <w:name w:val="Unresolved Mention"/>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3687</Words>
  <Characters>3852</Characters>
  <Lines>33</Lines>
  <Paragraphs>9</Paragraphs>
  <TotalTime>8</TotalTime>
  <ScaleCrop>false</ScaleCrop>
  <LinksUpToDate>false</LinksUpToDate>
  <CharactersWithSpaces>3869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2021-12-13T11:41:00Z</dcterms:created>
  <dc:creator>李刚</dc:creator>
  <cp:lastModifiedBy>陈俊锋</cp:lastModifiedBy>
  <cp:lastPrinted>2021-10-15T19:31:00Z</cp:lastPrinted>
  <dcterms:modified xsi:type="dcterms:W3CDTF">2024-10-11T14:52:07Z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297D4FBA5E55437CA207317942079BB4_13</vt:lpwstr>
  </property>
</Properties>
</file>