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eastAsia="仿宋_GB2312"/>
          <w:sz w:val="32"/>
          <w:szCs w:val="32"/>
        </w:rPr>
      </w:pPr>
      <w:bookmarkStart w:id="0" w:name="_GoBack"/>
      <w:bookmarkEnd w:id="0"/>
    </w:p>
    <w:p>
      <w:pPr>
        <w:rPr>
          <w:rFonts w:ascii="仿宋_GB2312" w:eastAsia="仿宋_GB2312"/>
          <w:sz w:val="32"/>
          <w:szCs w:val="32"/>
        </w:rPr>
      </w:pPr>
    </w:p>
    <w:p>
      <w:pPr>
        <w:rPr>
          <w:rFonts w:ascii="仿宋_GB2312" w:eastAsia="仿宋_GB2312"/>
          <w:sz w:val="32"/>
          <w:szCs w:val="32"/>
        </w:rPr>
      </w:pPr>
    </w:p>
    <w:p>
      <w:pPr>
        <w:jc w:val="center"/>
        <w:rPr>
          <w:rFonts w:asciiTheme="majorEastAsia" w:hAnsiTheme="majorEastAsia" w:eastAsiaTheme="majorEastAsia"/>
          <w:b/>
          <w:sz w:val="36"/>
          <w:szCs w:val="32"/>
        </w:rPr>
      </w:pPr>
      <w:r>
        <w:rPr>
          <w:rFonts w:hint="eastAsia" w:asciiTheme="majorEastAsia" w:hAnsiTheme="majorEastAsia" w:eastAsiaTheme="majorEastAsia"/>
          <w:b/>
          <w:sz w:val="36"/>
          <w:szCs w:val="32"/>
        </w:rPr>
        <w:t>深圳市“十四五”期间医院建设研究课题项目</w:t>
      </w:r>
    </w:p>
    <w:p>
      <w:pPr>
        <w:jc w:val="center"/>
        <w:rPr>
          <w:rFonts w:ascii="黑体" w:hAnsi="黑体" w:eastAsia="黑体"/>
          <w:sz w:val="96"/>
          <w:szCs w:val="32"/>
        </w:rPr>
      </w:pPr>
    </w:p>
    <w:p>
      <w:pPr>
        <w:jc w:val="center"/>
        <w:rPr>
          <w:rFonts w:ascii="黑体" w:hAnsi="黑体" w:eastAsia="黑体"/>
          <w:sz w:val="96"/>
          <w:szCs w:val="32"/>
        </w:rPr>
      </w:pPr>
      <w:r>
        <w:rPr>
          <w:rFonts w:hint="eastAsia" w:ascii="黑体" w:hAnsi="黑体" w:eastAsia="黑体"/>
          <w:sz w:val="96"/>
          <w:szCs w:val="32"/>
        </w:rPr>
        <w:t>招</w:t>
      </w:r>
    </w:p>
    <w:p>
      <w:pPr>
        <w:jc w:val="center"/>
        <w:rPr>
          <w:rFonts w:ascii="黑体" w:hAnsi="黑体" w:eastAsia="黑体"/>
          <w:sz w:val="96"/>
          <w:szCs w:val="32"/>
        </w:rPr>
      </w:pPr>
    </w:p>
    <w:p>
      <w:pPr>
        <w:jc w:val="center"/>
        <w:rPr>
          <w:rFonts w:ascii="黑体" w:hAnsi="黑体" w:eastAsia="黑体"/>
          <w:sz w:val="96"/>
          <w:szCs w:val="32"/>
        </w:rPr>
      </w:pPr>
      <w:r>
        <w:rPr>
          <w:rFonts w:hint="eastAsia" w:ascii="黑体" w:hAnsi="黑体" w:eastAsia="黑体"/>
          <w:sz w:val="96"/>
          <w:szCs w:val="32"/>
        </w:rPr>
        <w:t>标</w:t>
      </w:r>
    </w:p>
    <w:p>
      <w:pPr>
        <w:jc w:val="center"/>
        <w:rPr>
          <w:rFonts w:ascii="黑体" w:hAnsi="黑体" w:eastAsia="黑体"/>
          <w:sz w:val="96"/>
          <w:szCs w:val="32"/>
        </w:rPr>
      </w:pPr>
    </w:p>
    <w:p>
      <w:pPr>
        <w:jc w:val="center"/>
        <w:rPr>
          <w:rFonts w:ascii="黑体" w:hAnsi="黑体" w:eastAsia="黑体"/>
          <w:sz w:val="96"/>
          <w:szCs w:val="32"/>
        </w:rPr>
      </w:pPr>
      <w:r>
        <w:rPr>
          <w:rFonts w:hint="eastAsia" w:ascii="黑体" w:hAnsi="黑体" w:eastAsia="黑体"/>
          <w:sz w:val="96"/>
          <w:szCs w:val="32"/>
        </w:rPr>
        <w:t>书</w:t>
      </w:r>
    </w:p>
    <w:p>
      <w:pPr>
        <w:jc w:val="center"/>
        <w:rPr>
          <w:rFonts w:ascii="黑体" w:hAnsi="黑体" w:eastAsia="黑体"/>
          <w:sz w:val="96"/>
          <w:szCs w:val="32"/>
        </w:rPr>
      </w:pPr>
    </w:p>
    <w:p>
      <w:pPr>
        <w:jc w:val="center"/>
        <w:rPr>
          <w:rFonts w:ascii="黑体" w:hAnsi="黑体" w:eastAsia="黑体"/>
          <w:sz w:val="96"/>
          <w:szCs w:val="32"/>
        </w:rPr>
      </w:pPr>
    </w:p>
    <w:p>
      <w:pPr>
        <w:jc w:val="center"/>
        <w:rPr>
          <w:rFonts w:asciiTheme="minorEastAsia" w:hAnsiTheme="minorEastAsia"/>
          <w:sz w:val="32"/>
          <w:szCs w:val="32"/>
        </w:rPr>
      </w:pPr>
      <w:r>
        <w:rPr>
          <w:rFonts w:hint="eastAsia" w:asciiTheme="minorEastAsia" w:hAnsiTheme="minorEastAsia"/>
          <w:sz w:val="32"/>
          <w:szCs w:val="32"/>
        </w:rPr>
        <w:t>深圳市发展和改革委员会</w:t>
      </w:r>
    </w:p>
    <w:p>
      <w:pPr>
        <w:jc w:val="center"/>
        <w:rPr>
          <w:rFonts w:asciiTheme="minorEastAsia" w:hAnsiTheme="minorEastAsia"/>
          <w:sz w:val="32"/>
          <w:szCs w:val="32"/>
        </w:rPr>
      </w:pPr>
      <w:r>
        <w:rPr>
          <w:rFonts w:hint="eastAsia" w:asciiTheme="minorEastAsia" w:hAnsiTheme="minorEastAsia"/>
          <w:sz w:val="32"/>
          <w:szCs w:val="32"/>
        </w:rPr>
        <w:t>202</w:t>
      </w:r>
      <w:r>
        <w:rPr>
          <w:rFonts w:asciiTheme="minorEastAsia" w:hAnsiTheme="minorEastAsia"/>
          <w:sz w:val="32"/>
          <w:szCs w:val="32"/>
        </w:rPr>
        <w:t>2</w:t>
      </w:r>
      <w:r>
        <w:rPr>
          <w:rFonts w:hint="eastAsia" w:asciiTheme="minorEastAsia" w:hAnsiTheme="minorEastAsia"/>
          <w:sz w:val="32"/>
          <w:szCs w:val="32"/>
        </w:rPr>
        <w:t>年</w:t>
      </w:r>
      <w:r>
        <w:rPr>
          <w:rFonts w:hint="eastAsia" w:asciiTheme="minorEastAsia" w:hAnsiTheme="minorEastAsia"/>
          <w:sz w:val="32"/>
          <w:szCs w:val="32"/>
          <w:lang w:val="en-US" w:eastAsia="zh-CN"/>
        </w:rPr>
        <w:t>2</w:t>
      </w:r>
      <w:r>
        <w:rPr>
          <w:rFonts w:hint="eastAsia" w:asciiTheme="minorEastAsia" w:hAnsiTheme="minorEastAsia"/>
          <w:sz w:val="32"/>
          <w:szCs w:val="32"/>
        </w:rPr>
        <w:t>月</w:t>
      </w:r>
    </w:p>
    <w:p>
      <w:pPr>
        <w:jc w:val="center"/>
      </w:pPr>
    </w:p>
    <w:p>
      <w:pPr>
        <w:jc w:val="center"/>
      </w:pPr>
    </w:p>
    <w:p>
      <w:pPr>
        <w:adjustRightInd w:val="0"/>
        <w:snapToGrid w:val="0"/>
        <w:jc w:val="center"/>
        <w:rPr>
          <w:rFonts w:ascii="宋体" w:hAnsi="宋体" w:cs="Arial"/>
          <w:b/>
          <w:bCs/>
          <w:sz w:val="44"/>
          <w:szCs w:val="44"/>
        </w:rPr>
      </w:pPr>
      <w:r>
        <w:rPr>
          <w:rFonts w:hint="eastAsia" w:ascii="宋体" w:hAnsi="宋体" w:cs="Arial"/>
          <w:b/>
          <w:bCs/>
          <w:sz w:val="44"/>
          <w:szCs w:val="44"/>
        </w:rPr>
        <w:t>深圳市“十四五”期间医院建设研究课题项目招标书</w:t>
      </w:r>
    </w:p>
    <w:p>
      <w:pPr>
        <w:spacing w:line="560" w:lineRule="exact"/>
        <w:ind w:firstLine="642" w:firstLineChars="200"/>
        <w:outlineLvl w:val="0"/>
        <w:rPr>
          <w:rFonts w:ascii="黑体" w:hAnsi="黑体" w:eastAsia="黑体"/>
          <w:b/>
          <w:bCs/>
          <w:sz w:val="32"/>
          <w:szCs w:val="32"/>
        </w:rPr>
      </w:pP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一、项目概况</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（一）项目名称：深圳市“十四五”期间医院建设研究课题。</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（二）服务期限：自合同签订之日起</w:t>
      </w:r>
      <w:r>
        <w:rPr>
          <w:rFonts w:ascii="仿宋_GB2312" w:hAnsi="Times New Roman" w:eastAsia="仿宋_GB2312" w:cs="Times New Roman"/>
          <w:bCs/>
          <w:sz w:val="32"/>
          <w:szCs w:val="32"/>
        </w:rPr>
        <w:t>6</w:t>
      </w:r>
      <w:r>
        <w:rPr>
          <w:rFonts w:hint="eastAsia" w:ascii="仿宋_GB2312" w:hAnsi="仿宋" w:eastAsia="仿宋_GB2312" w:cs="仿宋_GB2312"/>
          <w:sz w:val="32"/>
          <w:szCs w:val="32"/>
        </w:rPr>
        <w:t>个月。</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（三）项目预算：预算金额</w:t>
      </w:r>
      <w:r>
        <w:rPr>
          <w:rFonts w:ascii="仿宋_GB2312" w:hAnsi="仿宋" w:eastAsia="仿宋_GB2312" w:cs="仿宋_GB2312"/>
          <w:sz w:val="32"/>
          <w:szCs w:val="32"/>
        </w:rPr>
        <w:t>100</w:t>
      </w:r>
      <w:r>
        <w:rPr>
          <w:rFonts w:hint="eastAsia" w:ascii="仿宋_GB2312" w:hAnsi="仿宋" w:eastAsia="仿宋_GB2312" w:cs="仿宋_GB2312"/>
          <w:sz w:val="32"/>
          <w:szCs w:val="32"/>
        </w:rPr>
        <w:t>万元以下。</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二、项目内容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（一）摸底总结深圳市医院建设现状。</w:t>
      </w:r>
      <w:r>
        <w:rPr>
          <w:rFonts w:hint="eastAsia" w:ascii="仿宋_GB2312" w:hAnsi="等线" w:eastAsia="仿宋_GB2312"/>
          <w:sz w:val="32"/>
          <w:szCs w:val="32"/>
        </w:rPr>
        <w:t>重点围绕市内公立医院专科设置</w:t>
      </w:r>
      <w:r>
        <w:rPr>
          <w:rFonts w:hint="default" w:ascii="仿宋_GB2312" w:hAnsi="等线" w:eastAsia="仿宋_GB2312"/>
          <w:sz w:val="32"/>
          <w:szCs w:val="32"/>
          <w:lang w:val="en"/>
        </w:rPr>
        <w:t>（特色专科）</w:t>
      </w:r>
      <w:r>
        <w:rPr>
          <w:rFonts w:hint="eastAsia" w:ascii="仿宋_GB2312" w:hAnsi="等线" w:eastAsia="仿宋_GB2312"/>
          <w:sz w:val="32"/>
          <w:szCs w:val="32"/>
        </w:rPr>
        <w:t>、规模布局、管理模式、投融资机制情况等方面，针对深圳市内公立医院规划建设的典型案例进行深度分析及归纳总结，全面掌握深圳市公立医院面上基本情况。</w:t>
      </w:r>
    </w:p>
    <w:p>
      <w:pPr>
        <w:spacing w:line="560" w:lineRule="exact"/>
        <w:ind w:firstLine="640" w:firstLineChars="200"/>
      </w:pPr>
      <w:r>
        <w:rPr>
          <w:rFonts w:hint="eastAsia" w:ascii="仿宋_GB2312" w:hAnsi="仿宋_GB2312" w:eastAsia="仿宋_GB2312" w:cs="仿宋_GB2312"/>
          <w:bCs/>
          <w:sz w:val="32"/>
          <w:szCs w:val="32"/>
        </w:rPr>
        <w:t>（二）研判深圳市医院建设优势与短板。重点针对深圳市医疗卫生资源配置、医疗卫生制度设置、医疗卫生高地建设</w:t>
      </w:r>
      <w:r>
        <w:rPr>
          <w:rFonts w:hint="eastAsia" w:ascii="仿宋_GB2312" w:hAnsi="仿宋_GB2312" w:eastAsia="仿宋_GB2312" w:cs="仿宋_GB2312"/>
          <w:bCs/>
          <w:sz w:val="32"/>
          <w:szCs w:val="32"/>
          <w:lang w:eastAsia="zh-CN"/>
        </w:rPr>
        <w:t>、医教研产协同发展</w:t>
      </w:r>
      <w:r>
        <w:rPr>
          <w:rFonts w:hint="eastAsia" w:ascii="仿宋_GB2312" w:hAnsi="仿宋_GB2312" w:eastAsia="仿宋_GB2312" w:cs="仿宋_GB2312"/>
          <w:bCs/>
          <w:sz w:val="32"/>
          <w:szCs w:val="32"/>
        </w:rPr>
        <w:t>等方面展开分析，</w:t>
      </w:r>
      <w:r>
        <w:rPr>
          <w:rFonts w:ascii="仿宋_GB2312" w:hAnsi="仿宋_GB2312" w:eastAsia="仿宋_GB2312" w:cs="仿宋_GB2312"/>
          <w:bCs/>
          <w:sz w:val="32"/>
          <w:szCs w:val="32"/>
        </w:rPr>
        <w:t>系统梳理</w:t>
      </w:r>
      <w:r>
        <w:rPr>
          <w:rFonts w:hint="eastAsia" w:ascii="仿宋_GB2312" w:hAnsi="仿宋_GB2312" w:eastAsia="仿宋_GB2312" w:cs="仿宋_GB2312"/>
          <w:bCs/>
          <w:sz w:val="32"/>
          <w:szCs w:val="32"/>
        </w:rPr>
        <w:t>深圳市公立医院建设现有优势及突出短板，为深圳市公立医院规划研究提供建设思路</w:t>
      </w:r>
      <w:r>
        <w:rPr>
          <w:rFonts w:hint="eastAsia" w:ascii="仿宋_GB2312" w:hAnsi="Times New Roman" w:eastAsia="仿宋_GB2312"/>
          <w:sz w:val="32"/>
          <w:szCs w:val="32"/>
        </w:rPr>
        <w:t>。</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借鉴国内先进地区医院建设经验。对标北京、上海、广州等高质医疗资源丰富地区，围绕公立医院发展历程、规划布局、专科设置、政策环境等方面开展研究，研提深圳市规划公立医院建设可借鉴的发展经验。</w:t>
      </w:r>
    </w:p>
    <w:p>
      <w:pPr>
        <w:pStyle w:val="2"/>
        <w:keepNext w:val="0"/>
        <w:keepLines w:val="0"/>
        <w:spacing w:before="0" w:after="0" w:line="560" w:lineRule="exact"/>
        <w:ind w:firstLine="640" w:firstLineChars="200"/>
        <w:rPr>
          <w:rFonts w:ascii="仿宋_GB2312" w:hAnsi="仿宋_GB2312" w:eastAsia="仿宋_GB2312" w:cs="仿宋_GB2312"/>
        </w:rPr>
      </w:pPr>
      <w:r>
        <w:rPr>
          <w:rFonts w:hint="eastAsia" w:ascii="仿宋_GB2312" w:hAnsi="仿宋_GB2312" w:eastAsia="仿宋_GB2312" w:cs="仿宋_GB2312"/>
          <w:b w:val="0"/>
        </w:rPr>
        <w:t>（</w:t>
      </w:r>
      <w:r>
        <w:rPr>
          <w:rFonts w:ascii="仿宋_GB2312" w:hAnsi="仿宋_GB2312" w:eastAsia="仿宋_GB2312" w:cs="仿宋_GB2312"/>
          <w:b w:val="0"/>
        </w:rPr>
        <w:t>四</w:t>
      </w:r>
      <w:r>
        <w:rPr>
          <w:rFonts w:hint="eastAsia" w:ascii="仿宋_GB2312" w:hAnsi="仿宋_GB2312" w:eastAsia="仿宋_GB2312" w:cs="仿宋_GB2312"/>
          <w:b w:val="0"/>
        </w:rPr>
        <w:t>）研提深圳市医院高质量发展思路。针对深圳市医院建设基础及现存短板，基于先进地区发展经验，围绕医院建设规模与区域布局、医院重点专科布局方向遴选、医院建设投融资机制及运营机制制定等方面</w:t>
      </w:r>
      <w:r>
        <w:rPr>
          <w:rFonts w:hint="eastAsia" w:ascii="仿宋_GB2312" w:hAnsi="黑体" w:eastAsia="仿宋_GB2312"/>
          <w:b w:val="0"/>
        </w:rPr>
        <w:t>研提</w:t>
      </w:r>
      <w:r>
        <w:rPr>
          <w:rFonts w:hint="eastAsia" w:ascii="仿宋_GB2312" w:hAnsi="仿宋_GB2312" w:eastAsia="仿宋_GB2312" w:cs="仿宋_GB2312"/>
          <w:b w:val="0"/>
        </w:rPr>
        <w:t>深圳市“十四五”期间医院建设高质量发展思路。</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三、项目技术要求</w:t>
      </w:r>
    </w:p>
    <w:p>
      <w:pPr>
        <w:pStyle w:val="2"/>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（一）项目成果应遵循国家颁布的有关法律、法规及政策要求，符合相关的技术规范和标准。</w:t>
      </w:r>
    </w:p>
    <w:p>
      <w:pPr>
        <w:pStyle w:val="2"/>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（二）研究过程中应当进行深入调查研究，充分把握深圳医疗资源现有基础、公立医院建设情况等相关信息和基础资料。</w:t>
      </w:r>
    </w:p>
    <w:p>
      <w:pPr>
        <w:pStyle w:val="2"/>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（三）研究成果要具有前瞻性，面向未来、视野开阔，科学研判发展趋势；具有系统性，研究成果要体系完整、内容全面、材料丰富；具有实用性，研究成果符合深圳实际，针对性和可操作性强。</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四、项目成果交付要求</w:t>
      </w:r>
    </w:p>
    <w:p>
      <w:pPr>
        <w:pStyle w:val="2"/>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提交研究成果纸质版</w:t>
      </w:r>
      <w:r>
        <w:rPr>
          <w:rFonts w:ascii="仿宋_GB2312" w:hAnsi="Times New Roman" w:eastAsia="仿宋_GB2312"/>
          <w:b w:val="0"/>
        </w:rPr>
        <w:t>2</w:t>
      </w:r>
      <w:r>
        <w:rPr>
          <w:rFonts w:hint="eastAsia" w:ascii="仿宋_GB2312" w:hAnsi="Times New Roman" w:eastAsia="仿宋_GB2312"/>
          <w:b w:val="0"/>
        </w:rPr>
        <w:t>份和电子版，文件能够简明扼要介绍成果核心内容与主要结论。</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五、投标资格要求</w:t>
      </w:r>
    </w:p>
    <w:p>
      <w:pPr>
        <w:pStyle w:val="2"/>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（一）具有独立承担民事责任能力的在中华人民共和国境内注册的法人。</w:t>
      </w:r>
    </w:p>
    <w:p>
      <w:pPr>
        <w:pStyle w:val="2"/>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（二）投标人必须具备相关经营范围（咨询服务等），具备开展本项目研究的基本条件和研究能力。</w:t>
      </w:r>
    </w:p>
    <w:p>
      <w:pPr>
        <w:pStyle w:val="2"/>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（三）参加本次政府采购活动前</w:t>
      </w:r>
      <w:r>
        <w:rPr>
          <w:rFonts w:ascii="仿宋_GB2312" w:hAnsi="Times New Roman" w:eastAsia="仿宋_GB2312"/>
          <w:b w:val="0"/>
        </w:rPr>
        <w:t>3年内在经营活动中没有重大违法记录（提供声明函，格式自拟）。</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六、投标时间、方式及联系人</w:t>
      </w:r>
    </w:p>
    <w:p>
      <w:pPr>
        <w:pStyle w:val="2"/>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（一）投标时间：</w:t>
      </w:r>
      <w:r>
        <w:rPr>
          <w:rFonts w:ascii="仿宋_GB2312" w:hAnsi="Times New Roman" w:eastAsia="仿宋_GB2312"/>
          <w:b w:val="0"/>
        </w:rPr>
        <w:t>2022年</w:t>
      </w:r>
      <w:r>
        <w:rPr>
          <w:rFonts w:hint="eastAsia" w:ascii="仿宋_GB2312" w:hAnsi="Times New Roman" w:eastAsia="仿宋_GB2312"/>
          <w:b w:val="0"/>
          <w:lang w:val="en-US" w:eastAsia="zh-CN"/>
        </w:rPr>
        <w:t>2</w:t>
      </w:r>
      <w:r>
        <w:rPr>
          <w:rFonts w:hint="eastAsia" w:ascii="仿宋_GB2312" w:hAnsi="Times New Roman" w:eastAsia="仿宋_GB2312"/>
          <w:b w:val="0"/>
        </w:rPr>
        <w:t>月</w:t>
      </w:r>
      <w:r>
        <w:rPr>
          <w:rFonts w:hint="eastAsia" w:ascii="仿宋_GB2312" w:hAnsi="Times New Roman" w:eastAsia="仿宋_GB2312"/>
          <w:b w:val="0"/>
          <w:highlight w:val="none"/>
          <w:lang w:val="en-US" w:eastAsia="zh-CN"/>
        </w:rPr>
        <w:t>13</w:t>
      </w:r>
      <w:r>
        <w:rPr>
          <w:rFonts w:hint="eastAsia" w:ascii="仿宋_GB2312" w:hAnsi="Times New Roman" w:eastAsia="仿宋_GB2312"/>
          <w:b w:val="0"/>
        </w:rPr>
        <w:t>日至</w:t>
      </w:r>
      <w:r>
        <w:rPr>
          <w:rFonts w:hint="eastAsia" w:ascii="仿宋_GB2312" w:hAnsi="Times New Roman" w:eastAsia="仿宋_GB2312"/>
          <w:b w:val="0"/>
        </w:rPr>
        <w:t>2022年</w:t>
      </w:r>
      <w:r>
        <w:rPr>
          <w:rFonts w:hint="eastAsia" w:ascii="仿宋_GB2312" w:hAnsi="Times New Roman" w:eastAsia="仿宋_GB2312"/>
          <w:b w:val="0"/>
          <w:lang w:val="en-US" w:eastAsia="zh-CN"/>
        </w:rPr>
        <w:t>2</w:t>
      </w:r>
      <w:r>
        <w:rPr>
          <w:rFonts w:hint="eastAsia" w:ascii="仿宋_GB2312" w:hAnsi="Times New Roman" w:eastAsia="仿宋_GB2312"/>
          <w:b w:val="0"/>
        </w:rPr>
        <w:t>月</w:t>
      </w:r>
      <w:r>
        <w:rPr>
          <w:rFonts w:hint="eastAsia" w:ascii="仿宋_GB2312" w:hAnsi="Times New Roman" w:eastAsia="仿宋_GB2312"/>
          <w:b w:val="0"/>
          <w:highlight w:val="none"/>
          <w:lang w:val="en-US" w:eastAsia="zh-CN"/>
        </w:rPr>
        <w:t>24</w:t>
      </w:r>
      <w:r>
        <w:rPr>
          <w:rFonts w:hint="eastAsia" w:ascii="仿宋_GB2312" w:hAnsi="Times New Roman" w:eastAsia="仿宋_GB2312"/>
          <w:b w:val="0"/>
        </w:rPr>
        <w:t>日，每日上午</w:t>
      </w:r>
      <w:r>
        <w:rPr>
          <w:rFonts w:ascii="仿宋_GB2312" w:hAnsi="Times New Roman" w:eastAsia="仿宋_GB2312"/>
          <w:b w:val="0"/>
        </w:rPr>
        <w:t>9:00-12:00，下午2:00-5:45（节假日除外）。逾期未投标将不再受理。</w:t>
      </w:r>
    </w:p>
    <w:p>
      <w:pPr>
        <w:pStyle w:val="2"/>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（二）投标地点：深圳市福田区福中三路市民中心</w:t>
      </w:r>
      <w:r>
        <w:rPr>
          <w:rFonts w:ascii="仿宋_GB2312" w:hAnsi="Times New Roman" w:eastAsia="仿宋_GB2312"/>
          <w:b w:val="0"/>
        </w:rPr>
        <w:t>B区行政服务大厅2号市发展和改革委卡座（可邮寄，以送达日期为投标日期）。</w:t>
      </w:r>
    </w:p>
    <w:p>
      <w:pPr>
        <w:pStyle w:val="2"/>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（三）联系人：</w:t>
      </w:r>
      <w:r>
        <w:rPr>
          <w:rFonts w:hint="eastAsia" w:ascii="仿宋_GB2312" w:hAnsi="Times New Roman" w:eastAsia="仿宋_GB2312"/>
          <w:b w:val="0"/>
          <w:highlight w:val="none"/>
          <w:lang w:eastAsia="zh-CN"/>
        </w:rPr>
        <w:t>陈锦斌</w:t>
      </w:r>
      <w:r>
        <w:rPr>
          <w:rFonts w:hint="eastAsia" w:ascii="仿宋_GB2312" w:hAnsi="Times New Roman" w:eastAsia="仿宋_GB2312"/>
          <w:b w:val="0"/>
          <w:highlight w:val="none"/>
        </w:rPr>
        <w:t>，0755-</w:t>
      </w:r>
      <w:r>
        <w:rPr>
          <w:rFonts w:hint="eastAsia" w:ascii="仿宋_GB2312" w:hAnsi="Times New Roman" w:eastAsia="仿宋_GB2312"/>
          <w:b w:val="0"/>
          <w:highlight w:val="none"/>
          <w:lang w:val="en-US" w:eastAsia="zh-CN"/>
        </w:rPr>
        <w:t>8812</w:t>
      </w:r>
      <w:r>
        <w:rPr>
          <w:rFonts w:hint="eastAsia" w:ascii="仿宋_GB2312" w:hAnsi="Times New Roman" w:eastAsia="仿宋_GB2312"/>
          <w:b w:val="0"/>
          <w:highlight w:val="none"/>
          <w:lang w:val="en-US" w:eastAsia="zh-CN"/>
        </w:rPr>
        <w:t>5130</w:t>
      </w:r>
      <w:r>
        <w:rPr>
          <w:rFonts w:hint="eastAsia" w:ascii="仿宋_GB2312" w:hAnsi="Times New Roman" w:eastAsia="仿宋_GB2312"/>
          <w:b w:val="0"/>
        </w:rPr>
        <w:t>。</w:t>
      </w:r>
    </w:p>
    <w:p>
      <w:pPr>
        <w:adjustRightInd w:val="0"/>
        <w:snapToGrid w:val="0"/>
        <w:spacing w:line="560" w:lineRule="exact"/>
        <w:ind w:firstLine="642" w:firstLineChars="200"/>
        <w:outlineLvl w:val="0"/>
        <w:rPr>
          <w:rFonts w:ascii="黑体" w:hAnsi="黑体" w:eastAsia="黑体"/>
          <w:b/>
          <w:bCs/>
          <w:sz w:val="32"/>
          <w:szCs w:val="32"/>
        </w:rPr>
      </w:pPr>
      <w:r>
        <w:rPr>
          <w:rFonts w:ascii="黑体" w:hAnsi="黑体" w:eastAsia="黑体"/>
          <w:b/>
          <w:bCs/>
          <w:sz w:val="32"/>
          <w:szCs w:val="32"/>
        </w:rPr>
        <w:t>七</w:t>
      </w:r>
      <w:r>
        <w:rPr>
          <w:rFonts w:hint="eastAsia" w:ascii="黑体" w:hAnsi="黑体" w:eastAsia="黑体"/>
          <w:b/>
          <w:bCs/>
          <w:sz w:val="32"/>
          <w:szCs w:val="32"/>
        </w:rPr>
        <w:t>、投标文件递交内容</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（一）投标单位简介、投标人营业执照及相关证照（提供加盖公章的复印件，原件备查）。</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（二）法定代表人证明书及授权委托书（原件加盖公章）。</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（三）法定代表人及受委托人身份证复印件（复印件加盖公章）。</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（四）项目方案及报价单（原件加盖公章）。</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（五）投标人相关领域/项目经验证明材料（复印件加盖公章）。</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（六）投标人无重大违法记录声明函（原件加盖公章，格式自拟）。</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（七）投标及履约承诺函原件（格式见附件）。</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（八）住所地不在深圳的投标人应提供营业场所证明原件。</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（九）投标人认为有必要提供的其它材料。</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投标文件一式三份，整套材料密封并加盖骑缝章，封面注明投标人的名称、地址、联系人及手机号码。</w:t>
      </w:r>
    </w:p>
    <w:p>
      <w:pPr>
        <w:adjustRightInd w:val="0"/>
        <w:snapToGrid w:val="0"/>
        <w:spacing w:line="560" w:lineRule="exact"/>
        <w:ind w:firstLine="642" w:firstLineChars="200"/>
        <w:outlineLvl w:val="0"/>
        <w:rPr>
          <w:rFonts w:ascii="黑体" w:hAnsi="黑体" w:eastAsia="黑体"/>
          <w:b/>
          <w:bCs/>
          <w:sz w:val="32"/>
          <w:szCs w:val="32"/>
        </w:rPr>
      </w:pPr>
      <w:r>
        <w:rPr>
          <w:rFonts w:ascii="黑体" w:hAnsi="黑体" w:eastAsia="黑体"/>
          <w:b/>
          <w:bCs/>
          <w:sz w:val="32"/>
          <w:szCs w:val="32"/>
        </w:rPr>
        <w:t>八</w:t>
      </w:r>
      <w:r>
        <w:rPr>
          <w:rFonts w:hint="eastAsia" w:ascii="黑体" w:hAnsi="黑体" w:eastAsia="黑体"/>
          <w:b/>
          <w:bCs/>
          <w:sz w:val="32"/>
          <w:szCs w:val="32"/>
        </w:rPr>
        <w:t>、重要提示</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投标单位有下列情况之一的，其投标将被拒绝或作无效投标处理：</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（一）未在规定时间内将投标文件送达规定地点的。</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（二）投标人不具备投标资格要求，或未提交相应资格证明材料。</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（三）投标文件未按规定密封、签字、盖章。</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（四）投标文件无法定代表人签字或无法定代表人有效授权委托的。</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（五）分项报价或投标总价高于预算金额（最高投标限价）的。</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（六）同一项目出现两个及以上报价，且按规定无法确定哪个是有效报价。</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七）评标委员会认为投标单位的报价明显低于其他通过符合性审查投标单位的报价，有可能影响产品质量或者不能诚信履约的，投标单位不能在合理的时间内提供书面说明，或无法提交相关证明材料，投标单位不能证明其报价合理性的。</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（八）所投服务在质量、技术、方案等方面没有实质性满足招标文件要求。</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（九）法律、法规规定的其他情形。</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九、评标方法</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（一）评标方法为综合评分法，具体评分标准和规则为：投标文件从技术、商务和价格等三个评审因素进行评分，出现总分相同的，则总分相等投标人中最低价者中标。</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（二）综合评分表</w:t>
      </w:r>
    </w:p>
    <w:tbl>
      <w:tblPr>
        <w:tblStyle w:val="5"/>
        <w:tblW w:w="8261"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0"/>
        <w:gridCol w:w="1202"/>
        <w:gridCol w:w="4678"/>
        <w:gridCol w:w="850"/>
        <w:gridCol w:w="8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8" w:hRule="atLeast"/>
        </w:trPr>
        <w:tc>
          <w:tcPr>
            <w:tcW w:w="680"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评审部分</w:t>
            </w:r>
          </w:p>
        </w:tc>
        <w:tc>
          <w:tcPr>
            <w:tcW w:w="1202"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评审因素</w:t>
            </w:r>
          </w:p>
        </w:tc>
        <w:tc>
          <w:tcPr>
            <w:tcW w:w="4678"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评分细则</w:t>
            </w:r>
          </w:p>
        </w:tc>
        <w:tc>
          <w:tcPr>
            <w:tcW w:w="850" w:type="dxa"/>
            <w:tcBorders>
              <w:right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权重（%）</w:t>
            </w:r>
          </w:p>
        </w:tc>
        <w:tc>
          <w:tcPr>
            <w:tcW w:w="851" w:type="dxa"/>
            <w:tcBorders>
              <w:left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atLeast"/>
        </w:trPr>
        <w:tc>
          <w:tcPr>
            <w:tcW w:w="680"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一</w:t>
            </w:r>
          </w:p>
        </w:tc>
        <w:tc>
          <w:tcPr>
            <w:tcW w:w="7581" w:type="dxa"/>
            <w:gridSpan w:val="4"/>
            <w:vAlign w:val="center"/>
          </w:tcPr>
          <w:p>
            <w:pPr>
              <w:ind w:left="-78" w:leftChars="-37" w:right="-73" w:rightChars="-35"/>
              <w:jc w:val="center"/>
              <w:rPr>
                <w:rFonts w:ascii="宋体" w:hAnsi="宋体" w:cs="宋体"/>
                <w:b/>
                <w:sz w:val="22"/>
                <w:szCs w:val="24"/>
              </w:rPr>
            </w:pPr>
            <w:r>
              <w:rPr>
                <w:rFonts w:hint="eastAsia" w:ascii="宋体" w:hAnsi="宋体"/>
                <w:b/>
                <w:sz w:val="22"/>
                <w:szCs w:val="24"/>
              </w:rPr>
              <w:t>技术部分（合计</w:t>
            </w:r>
            <w:r>
              <w:rPr>
                <w:rFonts w:ascii="宋体" w:hAnsi="宋体"/>
                <w:b/>
                <w:sz w:val="22"/>
                <w:szCs w:val="24"/>
              </w:rPr>
              <w:t>35</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1"/>
              </w:numPr>
              <w:jc w:val="right"/>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实施方案</w:t>
            </w:r>
          </w:p>
        </w:tc>
        <w:tc>
          <w:tcPr>
            <w:tcW w:w="4678" w:type="dxa"/>
          </w:tcPr>
          <w:p>
            <w:pPr>
              <w:ind w:left="-78" w:leftChars="-37" w:right="-73" w:rightChars="-35"/>
              <w:jc w:val="left"/>
              <w:rPr>
                <w:rFonts w:ascii="宋体" w:hAnsi="宋体" w:cs="宋体"/>
                <w:kern w:val="0"/>
                <w:sz w:val="22"/>
                <w:szCs w:val="24"/>
              </w:rPr>
            </w:pPr>
            <w:r>
              <w:rPr>
                <w:rFonts w:hint="eastAsia" w:ascii="宋体" w:hAnsi="宋体" w:cs="宋体"/>
                <w:kern w:val="0"/>
                <w:sz w:val="22"/>
                <w:szCs w:val="24"/>
              </w:rPr>
              <w:t>根据投标人提供的项目实施方案的全面性、针对性、可操作性等进行分档评审：</w:t>
            </w:r>
          </w:p>
          <w:p>
            <w:pPr>
              <w:ind w:left="-78" w:leftChars="-37" w:right="-73" w:rightChars="-35"/>
              <w:jc w:val="left"/>
              <w:rPr>
                <w:rFonts w:ascii="宋体" w:hAnsi="宋体" w:cs="宋体"/>
                <w:kern w:val="0"/>
                <w:sz w:val="22"/>
                <w:szCs w:val="24"/>
              </w:rPr>
            </w:pPr>
            <w:r>
              <w:rPr>
                <w:rFonts w:hint="eastAsia" w:ascii="宋体" w:hAnsi="宋体" w:cs="宋体"/>
                <w:kern w:val="0"/>
                <w:sz w:val="22"/>
                <w:szCs w:val="24"/>
              </w:rPr>
              <w:t>1.评价为优，得100%；</w:t>
            </w:r>
          </w:p>
          <w:p>
            <w:pPr>
              <w:ind w:left="-78" w:leftChars="-37" w:right="-73" w:rightChars="-35"/>
              <w:jc w:val="left"/>
              <w:rPr>
                <w:rFonts w:ascii="宋体" w:hAnsi="宋体" w:cs="宋体"/>
                <w:kern w:val="0"/>
                <w:sz w:val="22"/>
                <w:szCs w:val="24"/>
              </w:rPr>
            </w:pPr>
            <w:r>
              <w:rPr>
                <w:rFonts w:hint="eastAsia" w:ascii="宋体" w:hAnsi="宋体" w:cs="宋体"/>
                <w:kern w:val="0"/>
                <w:sz w:val="22"/>
                <w:szCs w:val="24"/>
              </w:rPr>
              <w:t>2</w:t>
            </w:r>
            <w:r>
              <w:rPr>
                <w:rFonts w:ascii="宋体" w:hAnsi="宋体" w:cs="宋体"/>
                <w:kern w:val="0"/>
                <w:sz w:val="22"/>
                <w:szCs w:val="24"/>
              </w:rPr>
              <w:t>.</w:t>
            </w:r>
            <w:r>
              <w:rPr>
                <w:rFonts w:hint="eastAsia" w:ascii="宋体" w:hAnsi="宋体" w:cs="宋体"/>
                <w:kern w:val="0"/>
                <w:sz w:val="22"/>
                <w:szCs w:val="24"/>
              </w:rPr>
              <w:t>评价为良，得</w:t>
            </w:r>
            <w:r>
              <w:rPr>
                <w:rFonts w:ascii="宋体" w:hAnsi="宋体" w:cs="宋体"/>
                <w:kern w:val="0"/>
                <w:sz w:val="22"/>
                <w:szCs w:val="24"/>
              </w:rPr>
              <w:t>7</w:t>
            </w:r>
            <w:r>
              <w:rPr>
                <w:rFonts w:hint="eastAsia" w:ascii="宋体" w:hAnsi="宋体" w:cs="宋体"/>
                <w:kern w:val="0"/>
                <w:sz w:val="22"/>
                <w:szCs w:val="24"/>
              </w:rPr>
              <w:t>0%；</w:t>
            </w:r>
          </w:p>
          <w:p>
            <w:pPr>
              <w:ind w:left="-78" w:leftChars="-37" w:right="-73" w:rightChars="-35"/>
              <w:jc w:val="left"/>
              <w:rPr>
                <w:rFonts w:ascii="宋体" w:hAnsi="宋体" w:cs="宋体"/>
                <w:kern w:val="0"/>
                <w:sz w:val="22"/>
                <w:szCs w:val="24"/>
              </w:rPr>
            </w:pPr>
            <w:r>
              <w:rPr>
                <w:rFonts w:hint="eastAsia" w:ascii="宋体" w:hAnsi="宋体" w:cs="宋体"/>
                <w:kern w:val="0"/>
                <w:sz w:val="22"/>
                <w:szCs w:val="24"/>
              </w:rPr>
              <w:t>3</w:t>
            </w:r>
            <w:r>
              <w:rPr>
                <w:rFonts w:ascii="宋体" w:hAnsi="宋体" w:cs="宋体"/>
                <w:kern w:val="0"/>
                <w:sz w:val="22"/>
                <w:szCs w:val="24"/>
              </w:rPr>
              <w:t>.</w:t>
            </w:r>
            <w:r>
              <w:rPr>
                <w:rFonts w:hint="eastAsia" w:ascii="宋体" w:hAnsi="宋体" w:cs="宋体"/>
                <w:kern w:val="0"/>
                <w:sz w:val="22"/>
                <w:szCs w:val="24"/>
              </w:rPr>
              <w:t>评价为中，得</w:t>
            </w:r>
            <w:r>
              <w:rPr>
                <w:rFonts w:ascii="宋体" w:hAnsi="宋体" w:cs="宋体"/>
                <w:kern w:val="0"/>
                <w:sz w:val="22"/>
                <w:szCs w:val="24"/>
              </w:rPr>
              <w:t>4</w:t>
            </w:r>
            <w:r>
              <w:rPr>
                <w:rFonts w:hint="eastAsia" w:ascii="宋体" w:hAnsi="宋体" w:cs="宋体"/>
                <w:kern w:val="0"/>
                <w:sz w:val="22"/>
                <w:szCs w:val="24"/>
              </w:rPr>
              <w:t>0%；</w:t>
            </w:r>
          </w:p>
          <w:p>
            <w:pPr>
              <w:ind w:left="-78" w:leftChars="-37" w:right="-73" w:rightChars="-35"/>
              <w:jc w:val="left"/>
              <w:rPr>
                <w:rFonts w:ascii="宋体" w:hAnsi="宋体" w:cs="宋体"/>
                <w:kern w:val="0"/>
                <w:sz w:val="22"/>
                <w:szCs w:val="24"/>
              </w:rPr>
            </w:pPr>
            <w:r>
              <w:rPr>
                <w:rFonts w:hint="eastAsia" w:ascii="宋体" w:hAnsi="宋体" w:cs="宋体"/>
                <w:kern w:val="0"/>
                <w:sz w:val="22"/>
                <w:szCs w:val="24"/>
              </w:rPr>
              <w:t>4</w:t>
            </w:r>
            <w:r>
              <w:rPr>
                <w:rFonts w:ascii="宋体" w:hAnsi="宋体" w:cs="宋体"/>
                <w:kern w:val="0"/>
                <w:sz w:val="22"/>
                <w:szCs w:val="24"/>
              </w:rPr>
              <w:t>.</w:t>
            </w:r>
            <w:r>
              <w:rPr>
                <w:rFonts w:hint="eastAsia" w:ascii="宋体" w:hAnsi="宋体" w:cs="宋体"/>
                <w:kern w:val="0"/>
                <w:sz w:val="22"/>
                <w:szCs w:val="24"/>
              </w:rPr>
              <w:t>评价为差，得10%。</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20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1"/>
              </w:numPr>
              <w:jc w:val="right"/>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质量保障措施及方案</w:t>
            </w:r>
          </w:p>
        </w:tc>
        <w:tc>
          <w:tcPr>
            <w:tcW w:w="4678" w:type="dxa"/>
          </w:tcPr>
          <w:p>
            <w:pPr>
              <w:jc w:val="left"/>
              <w:rPr>
                <w:rFonts w:ascii="宋体" w:hAnsi="宋体" w:cs="宋体"/>
                <w:kern w:val="0"/>
                <w:sz w:val="22"/>
                <w:szCs w:val="24"/>
              </w:rPr>
            </w:pPr>
            <w:r>
              <w:rPr>
                <w:rFonts w:hint="eastAsia" w:ascii="宋体" w:hAnsi="宋体" w:cs="宋体"/>
                <w:kern w:val="0"/>
                <w:sz w:val="22"/>
                <w:szCs w:val="24"/>
              </w:rPr>
              <w:t>根据投标人对项目进度计划和人员安排、质量和进度保障措施是否合理、可行等进行分档评审：</w:t>
            </w:r>
          </w:p>
          <w:p>
            <w:pPr>
              <w:ind w:left="-78" w:leftChars="-37" w:right="-73" w:rightChars="-35"/>
              <w:jc w:val="left"/>
              <w:rPr>
                <w:rFonts w:ascii="宋体" w:hAnsi="宋体" w:cs="宋体"/>
                <w:kern w:val="0"/>
                <w:sz w:val="22"/>
                <w:szCs w:val="24"/>
              </w:rPr>
            </w:pPr>
            <w:r>
              <w:rPr>
                <w:rFonts w:hint="eastAsia" w:ascii="宋体" w:hAnsi="宋体" w:cs="宋体"/>
                <w:kern w:val="0"/>
                <w:sz w:val="22"/>
                <w:szCs w:val="24"/>
              </w:rPr>
              <w:t>1</w:t>
            </w:r>
            <w:r>
              <w:rPr>
                <w:rFonts w:ascii="宋体" w:hAnsi="宋体" w:cs="宋体"/>
                <w:kern w:val="0"/>
                <w:sz w:val="22"/>
                <w:szCs w:val="24"/>
              </w:rPr>
              <w:t>.</w:t>
            </w:r>
            <w:r>
              <w:rPr>
                <w:rFonts w:hint="eastAsia" w:ascii="宋体" w:hAnsi="宋体" w:cs="宋体"/>
                <w:kern w:val="0"/>
                <w:sz w:val="22"/>
                <w:szCs w:val="24"/>
              </w:rPr>
              <w:t>评价为优，得100%；</w:t>
            </w:r>
          </w:p>
          <w:p>
            <w:pPr>
              <w:ind w:left="-78" w:leftChars="-37" w:right="-73" w:rightChars="-35"/>
              <w:jc w:val="left"/>
              <w:rPr>
                <w:rFonts w:ascii="宋体" w:hAnsi="宋体" w:cs="宋体"/>
                <w:kern w:val="0"/>
                <w:sz w:val="22"/>
                <w:szCs w:val="24"/>
              </w:rPr>
            </w:pPr>
            <w:r>
              <w:rPr>
                <w:rFonts w:hint="eastAsia" w:ascii="宋体" w:hAnsi="宋体" w:cs="宋体"/>
                <w:kern w:val="0"/>
                <w:sz w:val="22"/>
                <w:szCs w:val="24"/>
              </w:rPr>
              <w:t>2</w:t>
            </w:r>
            <w:r>
              <w:rPr>
                <w:rFonts w:ascii="宋体" w:hAnsi="宋体" w:cs="宋体"/>
                <w:kern w:val="0"/>
                <w:sz w:val="22"/>
                <w:szCs w:val="24"/>
              </w:rPr>
              <w:t>.</w:t>
            </w:r>
            <w:r>
              <w:rPr>
                <w:rFonts w:hint="eastAsia" w:ascii="宋体" w:hAnsi="宋体" w:cs="宋体"/>
                <w:kern w:val="0"/>
                <w:sz w:val="22"/>
                <w:szCs w:val="24"/>
              </w:rPr>
              <w:t>评价为良，得70%；</w:t>
            </w:r>
          </w:p>
          <w:p>
            <w:pPr>
              <w:ind w:left="-78" w:leftChars="-37" w:right="-73" w:rightChars="-35"/>
              <w:jc w:val="left"/>
              <w:rPr>
                <w:rFonts w:ascii="宋体" w:hAnsi="宋体" w:cs="宋体"/>
                <w:kern w:val="0"/>
                <w:sz w:val="22"/>
                <w:szCs w:val="24"/>
              </w:rPr>
            </w:pPr>
            <w:r>
              <w:rPr>
                <w:rFonts w:hint="eastAsia" w:ascii="宋体" w:hAnsi="宋体" w:cs="宋体"/>
                <w:kern w:val="0"/>
                <w:sz w:val="22"/>
                <w:szCs w:val="24"/>
              </w:rPr>
              <w:t>3</w:t>
            </w:r>
            <w:r>
              <w:rPr>
                <w:rFonts w:ascii="宋体" w:hAnsi="宋体" w:cs="宋体"/>
                <w:kern w:val="0"/>
                <w:sz w:val="22"/>
                <w:szCs w:val="24"/>
              </w:rPr>
              <w:t>.</w:t>
            </w:r>
            <w:r>
              <w:rPr>
                <w:rFonts w:hint="eastAsia" w:ascii="宋体" w:hAnsi="宋体" w:cs="宋体"/>
                <w:kern w:val="0"/>
                <w:sz w:val="22"/>
                <w:szCs w:val="24"/>
              </w:rPr>
              <w:t>评价为中，得40%；</w:t>
            </w:r>
          </w:p>
          <w:p>
            <w:pPr>
              <w:ind w:left="-78" w:leftChars="-37" w:right="-73" w:rightChars="-35"/>
              <w:jc w:val="left"/>
              <w:rPr>
                <w:rFonts w:ascii="宋体" w:hAnsi="宋体" w:cs="宋体"/>
                <w:kern w:val="0"/>
                <w:sz w:val="22"/>
                <w:szCs w:val="24"/>
              </w:rPr>
            </w:pPr>
            <w:r>
              <w:rPr>
                <w:rFonts w:hint="eastAsia" w:ascii="宋体" w:hAnsi="宋体" w:cs="宋体"/>
                <w:kern w:val="0"/>
                <w:sz w:val="22"/>
                <w:szCs w:val="24"/>
              </w:rPr>
              <w:t>4</w:t>
            </w:r>
            <w:r>
              <w:rPr>
                <w:rFonts w:ascii="宋体" w:hAnsi="宋体" w:cs="宋体"/>
                <w:kern w:val="0"/>
                <w:sz w:val="22"/>
                <w:szCs w:val="24"/>
              </w:rPr>
              <w:t>.</w:t>
            </w:r>
            <w:r>
              <w:rPr>
                <w:rFonts w:hint="eastAsia" w:ascii="宋体" w:hAnsi="宋体" w:cs="宋体"/>
                <w:kern w:val="0"/>
                <w:sz w:val="22"/>
                <w:szCs w:val="24"/>
              </w:rPr>
              <w:t>评价为差，得10%。</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tcBorders>
            <w:vAlign w:val="center"/>
          </w:tcPr>
          <w:p>
            <w:pPr>
              <w:numPr>
                <w:ilvl w:val="0"/>
                <w:numId w:val="1"/>
              </w:numPr>
              <w:jc w:val="right"/>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违约承诺</w:t>
            </w:r>
          </w:p>
        </w:tc>
        <w:tc>
          <w:tcPr>
            <w:tcW w:w="4678" w:type="dxa"/>
          </w:tcPr>
          <w:p>
            <w:pPr>
              <w:jc w:val="left"/>
              <w:rPr>
                <w:rFonts w:ascii="宋体" w:hAnsi="宋体" w:cs="宋体"/>
                <w:kern w:val="0"/>
                <w:sz w:val="22"/>
                <w:szCs w:val="24"/>
              </w:rPr>
            </w:pPr>
            <w:r>
              <w:rPr>
                <w:rFonts w:hint="eastAsia" w:ascii="宋体" w:hAnsi="宋体" w:cs="宋体"/>
                <w:kern w:val="0"/>
                <w:sz w:val="22"/>
                <w:szCs w:val="24"/>
              </w:rPr>
              <w:t>提供违约承诺，承诺满足招标文件要求，保证措施合理且有针对性，有具体的违约责任承诺。</w:t>
            </w:r>
          </w:p>
          <w:p>
            <w:pPr>
              <w:jc w:val="left"/>
              <w:rPr>
                <w:rFonts w:ascii="宋体" w:hAnsi="宋体" w:cs="宋体"/>
                <w:kern w:val="0"/>
                <w:sz w:val="22"/>
                <w:szCs w:val="24"/>
              </w:rPr>
            </w:pPr>
            <w:r>
              <w:rPr>
                <w:rFonts w:hint="eastAsia" w:ascii="宋体" w:hAnsi="宋体" w:cs="宋体"/>
                <w:kern w:val="0"/>
                <w:sz w:val="22"/>
                <w:szCs w:val="24"/>
              </w:rPr>
              <w:t>投标人提供违约承诺得100%。要求提供承诺（格式自定）作为得分依据，未提供承诺或承诺内容不满足要求不得分。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5</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7" w:hRule="atLeast"/>
        </w:trPr>
        <w:tc>
          <w:tcPr>
            <w:tcW w:w="680" w:type="dxa"/>
            <w:tcBorders>
              <w:top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二</w:t>
            </w:r>
          </w:p>
        </w:tc>
        <w:tc>
          <w:tcPr>
            <w:tcW w:w="7581" w:type="dxa"/>
            <w:gridSpan w:val="4"/>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商务部分</w:t>
            </w:r>
            <w:r>
              <w:rPr>
                <w:rFonts w:hint="eastAsia" w:ascii="宋体" w:hAnsi="宋体"/>
                <w:b/>
                <w:sz w:val="22"/>
                <w:szCs w:val="24"/>
              </w:rPr>
              <w:t>（合计</w:t>
            </w:r>
            <w:r>
              <w:rPr>
                <w:rFonts w:ascii="宋体" w:hAnsi="宋体"/>
                <w:b/>
                <w:sz w:val="22"/>
                <w:szCs w:val="24"/>
              </w:rPr>
              <w:t>50</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2"/>
              </w:numPr>
              <w:jc w:val="center"/>
              <w:rPr>
                <w:rFonts w:ascii="宋体" w:hAnsi="宋体"/>
                <w:sz w:val="22"/>
                <w:szCs w:val="24"/>
              </w:rPr>
            </w:pPr>
          </w:p>
        </w:tc>
        <w:tc>
          <w:tcPr>
            <w:tcW w:w="1202" w:type="dxa"/>
            <w:vAlign w:val="center"/>
          </w:tcPr>
          <w:p>
            <w:pPr>
              <w:jc w:val="center"/>
              <w:rPr>
                <w:rFonts w:ascii="Arial" w:hAnsi="Arial" w:eastAsia="黑体"/>
                <w:b/>
                <w:bCs/>
                <w:sz w:val="22"/>
                <w:szCs w:val="32"/>
              </w:rPr>
            </w:pPr>
            <w:r>
              <w:rPr>
                <w:rFonts w:hint="eastAsia" w:ascii="宋体" w:hAnsi="宋体"/>
                <w:sz w:val="22"/>
                <w:szCs w:val="24"/>
              </w:rPr>
              <w:t>投标人经验</w:t>
            </w:r>
          </w:p>
        </w:tc>
        <w:tc>
          <w:tcPr>
            <w:tcW w:w="4678" w:type="dxa"/>
            <w:vAlign w:val="center"/>
          </w:tcPr>
          <w:p>
            <w:pPr>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jc w:val="left"/>
              <w:rPr>
                <w:rFonts w:ascii="宋体" w:hAnsi="宋体" w:cs="宋体"/>
                <w:kern w:val="0"/>
                <w:sz w:val="22"/>
                <w:szCs w:val="24"/>
              </w:rPr>
            </w:pPr>
            <w:r>
              <w:rPr>
                <w:rFonts w:hint="eastAsia" w:ascii="宋体" w:hAnsi="宋体" w:cs="宋体"/>
                <w:kern w:val="0"/>
                <w:sz w:val="22"/>
                <w:szCs w:val="24"/>
              </w:rPr>
              <w:t>牵头承担过国家、省或市级政策研究、规划编制、制度评估、产业指导目录等政府课题的，按国家级每项20%、省级每项15%、市级每项10%进行计分，最高得分不超过100%。</w:t>
            </w:r>
          </w:p>
          <w:p>
            <w:pPr>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（1）要求提供中标通知书、合同关键页或其他证明文件。</w:t>
            </w:r>
          </w:p>
          <w:p>
            <w:pPr>
              <w:ind w:left="-63" w:leftChars="-30" w:right="-88" w:rightChars="-42"/>
              <w:jc w:val="left"/>
              <w:rPr>
                <w:rFonts w:ascii="宋体" w:hAnsi="宋体" w:cs="宋体"/>
                <w:kern w:val="0"/>
                <w:sz w:val="22"/>
                <w:szCs w:val="24"/>
              </w:rPr>
            </w:pPr>
            <w:r>
              <w:rPr>
                <w:rFonts w:hint="eastAsia" w:ascii="宋体" w:hAnsi="宋体" w:cs="宋体"/>
                <w:kern w:val="0"/>
                <w:sz w:val="22"/>
                <w:szCs w:val="24"/>
              </w:rPr>
              <w:t>（2）以上资料均要求提供扫描件（或官方网站截图）。评分中出现无证明资料或专家无法凭所提供资料判断是否得分的情况，一律作不得分处理。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highlight w:val="yellow"/>
              </w:rPr>
            </w:pPr>
            <w:r>
              <w:rPr>
                <w:rFonts w:ascii="宋体" w:hAnsi="宋体"/>
                <w:sz w:val="22"/>
                <w:szCs w:val="24"/>
              </w:rPr>
              <w:t>15</w:t>
            </w:r>
          </w:p>
        </w:tc>
        <w:tc>
          <w:tcPr>
            <w:tcW w:w="851" w:type="dxa"/>
            <w:tcBorders>
              <w:left w:val="single" w:color="auto" w:sz="4" w:space="0"/>
            </w:tcBorders>
            <w:vAlign w:val="center"/>
          </w:tcPr>
          <w:p>
            <w:pPr>
              <w:jc w:val="center"/>
              <w:rPr>
                <w:rFonts w:ascii="宋体" w:hAnsi="宋体"/>
                <w:sz w:val="22"/>
                <w:szCs w:val="24"/>
                <w:highlight w:val="yellow"/>
              </w:rPr>
            </w:pPr>
            <w:r>
              <w:rPr>
                <w:rFonts w:ascii="宋体" w:hAnsi="宋体"/>
                <w:sz w:val="22"/>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2"/>
              </w:numPr>
              <w:jc w:val="center"/>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投标人获奖情况</w:t>
            </w:r>
          </w:p>
        </w:tc>
        <w:tc>
          <w:tcPr>
            <w:tcW w:w="4678" w:type="dxa"/>
          </w:tcPr>
          <w:p>
            <w:pPr>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jc w:val="left"/>
              <w:rPr>
                <w:rFonts w:ascii="宋体" w:hAnsi="宋体" w:cs="宋体"/>
                <w:kern w:val="0"/>
                <w:sz w:val="22"/>
                <w:szCs w:val="24"/>
              </w:rPr>
            </w:pPr>
            <w:r>
              <w:rPr>
                <w:rFonts w:hint="eastAsia" w:ascii="宋体" w:hAnsi="宋体" w:cs="宋体"/>
                <w:kern w:val="0"/>
                <w:sz w:val="22"/>
                <w:szCs w:val="24"/>
              </w:rPr>
              <w:t>投标人承担的研究课题，获得市级及以上级别的奖励，或作为市级及以上级别政策文件进行公开发布的，每提供1个得50%，最高得分不超过100%。</w:t>
            </w:r>
          </w:p>
          <w:p>
            <w:pPr>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（1）要求提供相关证明文件。</w:t>
            </w:r>
          </w:p>
          <w:p>
            <w:pPr>
              <w:ind w:left="-63" w:leftChars="-30" w:right="-88" w:rightChars="-42"/>
              <w:jc w:val="left"/>
              <w:rPr>
                <w:rFonts w:ascii="宋体" w:hAnsi="宋体" w:cs="宋体"/>
                <w:kern w:val="0"/>
                <w:sz w:val="22"/>
                <w:szCs w:val="24"/>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2"/>
              </w:numPr>
              <w:jc w:val="center"/>
              <w:rPr>
                <w:rFonts w:ascii="宋体" w:hAnsi="宋体"/>
                <w:sz w:val="22"/>
                <w:szCs w:val="24"/>
              </w:rPr>
            </w:pPr>
          </w:p>
        </w:tc>
        <w:tc>
          <w:tcPr>
            <w:tcW w:w="1202" w:type="dxa"/>
            <w:vAlign w:val="center"/>
          </w:tcPr>
          <w:p>
            <w:pPr>
              <w:jc w:val="center"/>
              <w:rPr>
                <w:rFonts w:ascii="宋体" w:hAnsi="宋体"/>
                <w:sz w:val="22"/>
                <w:szCs w:val="24"/>
                <w:highlight w:val="yellow"/>
              </w:rPr>
            </w:pPr>
            <w:r>
              <w:rPr>
                <w:rFonts w:hint="eastAsia" w:ascii="宋体" w:hAnsi="宋体"/>
                <w:sz w:val="22"/>
                <w:szCs w:val="24"/>
              </w:rPr>
              <w:t>拟安排的项目负责人情况（仅限一人）</w:t>
            </w:r>
          </w:p>
        </w:tc>
        <w:tc>
          <w:tcPr>
            <w:tcW w:w="4678" w:type="dxa"/>
          </w:tcPr>
          <w:p>
            <w:pPr>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ind w:left="-63" w:leftChars="-30" w:right="-88" w:rightChars="-42"/>
              <w:jc w:val="left"/>
              <w:rPr>
                <w:rFonts w:ascii="宋体" w:hAnsi="宋体" w:cs="宋体"/>
                <w:kern w:val="0"/>
                <w:sz w:val="22"/>
                <w:szCs w:val="24"/>
              </w:rPr>
            </w:pPr>
            <w:r>
              <w:rPr>
                <w:rFonts w:hint="eastAsia" w:ascii="宋体" w:hAnsi="宋体" w:cs="宋体"/>
                <w:kern w:val="0"/>
                <w:sz w:val="22"/>
                <w:szCs w:val="24"/>
              </w:rPr>
              <w:t>（1）项目负责人具有高级职称或博士学位，得</w:t>
            </w:r>
            <w:r>
              <w:rPr>
                <w:rFonts w:ascii="宋体" w:hAnsi="宋体" w:cs="宋体"/>
                <w:kern w:val="0"/>
                <w:sz w:val="22"/>
                <w:szCs w:val="24"/>
              </w:rPr>
              <w:t>25</w:t>
            </w:r>
            <w:r>
              <w:rPr>
                <w:rFonts w:hint="eastAsia" w:ascii="宋体" w:hAnsi="宋体" w:cs="宋体"/>
                <w:kern w:val="0"/>
                <w:sz w:val="22"/>
                <w:szCs w:val="24"/>
              </w:rPr>
              <w:t>%，否则不得分。</w:t>
            </w:r>
          </w:p>
          <w:p>
            <w:pPr>
              <w:ind w:left="-63" w:leftChars="-30" w:right="-88" w:rightChars="-42"/>
              <w:jc w:val="left"/>
              <w:rPr>
                <w:rFonts w:ascii="宋体" w:hAnsi="宋体" w:cs="宋体"/>
                <w:kern w:val="0"/>
                <w:sz w:val="22"/>
                <w:szCs w:val="24"/>
              </w:rPr>
            </w:pPr>
            <w:r>
              <w:rPr>
                <w:rFonts w:hint="eastAsia" w:ascii="宋体" w:hAnsi="宋体" w:cs="宋体"/>
                <w:kern w:val="0"/>
                <w:sz w:val="22"/>
                <w:szCs w:val="24"/>
              </w:rPr>
              <w:t>（2）项目负责人主持或参与过国家、省或市级政策研究、规划编制、制度评估等政府课题的，每提供1个得2</w:t>
            </w:r>
            <w:r>
              <w:rPr>
                <w:rFonts w:ascii="宋体" w:hAnsi="宋体" w:cs="宋体"/>
                <w:kern w:val="0"/>
                <w:sz w:val="22"/>
                <w:szCs w:val="24"/>
              </w:rPr>
              <w:t>5</w:t>
            </w:r>
            <w:r>
              <w:rPr>
                <w:rFonts w:hint="eastAsia" w:ascii="宋体" w:hAnsi="宋体" w:cs="宋体"/>
                <w:kern w:val="0"/>
                <w:sz w:val="22"/>
                <w:szCs w:val="24"/>
              </w:rPr>
              <w:t>%，最高得分不超过</w:t>
            </w:r>
            <w:r>
              <w:rPr>
                <w:rFonts w:ascii="宋体" w:hAnsi="宋体" w:cs="宋体"/>
                <w:kern w:val="0"/>
                <w:sz w:val="22"/>
                <w:szCs w:val="24"/>
              </w:rPr>
              <w:t>75</w:t>
            </w:r>
            <w:r>
              <w:rPr>
                <w:rFonts w:hint="eastAsia" w:ascii="宋体" w:hAnsi="宋体" w:cs="宋体"/>
                <w:kern w:val="0"/>
                <w:sz w:val="22"/>
                <w:szCs w:val="24"/>
              </w:rPr>
              <w:t>%。</w:t>
            </w:r>
          </w:p>
          <w:p>
            <w:pPr>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（1）要求提供通过投标人购买的项目负责人近三个月社保，学位或职称文件，业绩合同关键页或其他证明文件（需要体现人员信息，若无人员信息，须提供工作单位出具的证明材料）。</w:t>
            </w:r>
          </w:p>
          <w:p>
            <w:pPr>
              <w:ind w:left="-63" w:leftChars="-30" w:right="-88" w:rightChars="-42"/>
              <w:jc w:val="left"/>
              <w:rPr>
                <w:rFonts w:ascii="宋体" w:hAnsi="宋体" w:cs="宋体"/>
                <w:kern w:val="0"/>
                <w:sz w:val="22"/>
                <w:szCs w:val="24"/>
                <w:highlight w:val="yellow"/>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2"/>
              </w:numPr>
              <w:jc w:val="center"/>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拟安排的项目主要团队成员（主要技术人员）情况（项目负责人除外）</w:t>
            </w:r>
          </w:p>
        </w:tc>
        <w:tc>
          <w:tcPr>
            <w:tcW w:w="4678" w:type="dxa"/>
          </w:tcPr>
          <w:p>
            <w:pPr>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jc w:val="left"/>
              <w:rPr>
                <w:rFonts w:ascii="宋体" w:hAnsi="宋体" w:cs="宋体"/>
                <w:kern w:val="0"/>
                <w:sz w:val="22"/>
                <w:szCs w:val="24"/>
              </w:rPr>
            </w:pPr>
            <w:r>
              <w:rPr>
                <w:rFonts w:hint="eastAsia" w:ascii="宋体" w:hAnsi="宋体" w:cs="宋体"/>
                <w:kern w:val="0"/>
                <w:sz w:val="22"/>
                <w:szCs w:val="24"/>
              </w:rPr>
              <w:t>项目团队中每提供1位有高级职称或博士学位人员得</w:t>
            </w:r>
            <w:r>
              <w:rPr>
                <w:rFonts w:ascii="宋体" w:hAnsi="宋体" w:cs="宋体"/>
                <w:kern w:val="0"/>
                <w:sz w:val="22"/>
                <w:szCs w:val="24"/>
              </w:rPr>
              <w:t>5</w:t>
            </w:r>
            <w:r>
              <w:rPr>
                <w:rFonts w:hint="eastAsia" w:ascii="宋体" w:hAnsi="宋体" w:cs="宋体"/>
                <w:kern w:val="0"/>
                <w:sz w:val="22"/>
                <w:szCs w:val="24"/>
              </w:rPr>
              <w:t>0%，每提供1位有中级职称或硕士学位人员得2</w:t>
            </w:r>
            <w:r>
              <w:rPr>
                <w:rFonts w:ascii="宋体" w:hAnsi="宋体" w:cs="宋体"/>
                <w:kern w:val="0"/>
                <w:sz w:val="22"/>
                <w:szCs w:val="24"/>
              </w:rPr>
              <w:t>5</w:t>
            </w:r>
            <w:r>
              <w:rPr>
                <w:rFonts w:hint="eastAsia" w:ascii="宋体" w:hAnsi="宋体" w:cs="宋体"/>
                <w:kern w:val="0"/>
                <w:sz w:val="22"/>
                <w:szCs w:val="24"/>
              </w:rPr>
              <w:t>%，最高得分不超过100%。</w:t>
            </w:r>
          </w:p>
          <w:p>
            <w:pPr>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（1）要求提供通过投标人购买的团队成员近三个月社保，学位或职称文件等。</w:t>
            </w:r>
          </w:p>
          <w:p>
            <w:pPr>
              <w:ind w:left="-63" w:leftChars="-30" w:right="-88" w:rightChars="-42"/>
              <w:jc w:val="left"/>
              <w:rPr>
                <w:rFonts w:ascii="宋体" w:hAnsi="宋体" w:cs="宋体"/>
                <w:kern w:val="0"/>
                <w:sz w:val="22"/>
                <w:szCs w:val="24"/>
                <w:highlight w:val="yellow"/>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15</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680" w:type="dxa"/>
            <w:tcBorders>
              <w:top w:val="single" w:color="auto" w:sz="4" w:space="0"/>
            </w:tcBorders>
            <w:vAlign w:val="center"/>
          </w:tcPr>
          <w:p>
            <w:pPr>
              <w:jc w:val="center"/>
              <w:rPr>
                <w:rFonts w:ascii="宋体" w:hAnsi="宋体"/>
                <w:b/>
                <w:sz w:val="22"/>
                <w:szCs w:val="24"/>
              </w:rPr>
            </w:pPr>
            <w:r>
              <w:rPr>
                <w:rFonts w:hint="eastAsia" w:ascii="宋体" w:hAnsi="宋体"/>
                <w:b/>
                <w:sz w:val="22"/>
                <w:szCs w:val="24"/>
              </w:rPr>
              <w:t>三</w:t>
            </w:r>
          </w:p>
        </w:tc>
        <w:tc>
          <w:tcPr>
            <w:tcW w:w="7581" w:type="dxa"/>
            <w:gridSpan w:val="4"/>
            <w:vAlign w:val="center"/>
          </w:tcPr>
          <w:p>
            <w:pPr>
              <w:ind w:left="-78" w:leftChars="-37" w:right="-73" w:rightChars="-35"/>
              <w:jc w:val="center"/>
              <w:rPr>
                <w:rFonts w:ascii="宋体" w:hAnsi="宋体" w:cs="宋体"/>
                <w:b/>
                <w:sz w:val="22"/>
                <w:szCs w:val="24"/>
              </w:rPr>
            </w:pPr>
            <w:r>
              <w:rPr>
                <w:rFonts w:hint="eastAsia" w:ascii="宋体" w:hAnsi="宋体"/>
                <w:b/>
                <w:sz w:val="22"/>
                <w:szCs w:val="24"/>
              </w:rPr>
              <w:t>价格部分（合计</w:t>
            </w:r>
            <w:r>
              <w:rPr>
                <w:rFonts w:ascii="宋体" w:hAnsi="宋体"/>
                <w:b/>
                <w:sz w:val="22"/>
                <w:szCs w:val="24"/>
              </w:rPr>
              <w:t>15</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1" w:hRule="atLeast"/>
        </w:trPr>
        <w:tc>
          <w:tcPr>
            <w:tcW w:w="680" w:type="dxa"/>
            <w:vAlign w:val="center"/>
          </w:tcPr>
          <w:p>
            <w:pPr>
              <w:numPr>
                <w:ilvl w:val="0"/>
                <w:numId w:val="3"/>
              </w:numPr>
              <w:jc w:val="center"/>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投标报价</w:t>
            </w:r>
          </w:p>
        </w:tc>
        <w:tc>
          <w:tcPr>
            <w:tcW w:w="4678" w:type="dxa"/>
            <w:vAlign w:val="center"/>
          </w:tcPr>
          <w:p>
            <w:pPr>
              <w:autoSpaceDE w:val="0"/>
              <w:autoSpaceDN w:val="0"/>
              <w:adjustRightInd w:val="0"/>
              <w:snapToGrid w:val="0"/>
              <w:rPr>
                <w:rFonts w:ascii="宋体" w:hAnsi="宋体" w:cs="宋体"/>
                <w:kern w:val="0"/>
                <w:sz w:val="22"/>
                <w:szCs w:val="24"/>
              </w:rPr>
            </w:pPr>
            <w:r>
              <w:rPr>
                <w:rFonts w:ascii="宋体" w:hAnsi="宋体" w:cs="宋体"/>
                <w:kern w:val="0"/>
                <w:sz w:val="22"/>
                <w:szCs w:val="24"/>
              </w:rPr>
              <w:t>价格分</w:t>
            </w:r>
            <w:r>
              <w:rPr>
                <w:rFonts w:hint="eastAsia" w:ascii="宋体" w:hAnsi="宋体" w:cs="宋体"/>
                <w:kern w:val="0"/>
                <w:sz w:val="22"/>
                <w:szCs w:val="24"/>
              </w:rPr>
              <w:t>应当采用低价优先法计算，即满足招标文件要求且投标价格最低的投标报价为评标基准价，其价格分为满分。其他投标人的价格分统一按照下列公式计算：</w:t>
            </w:r>
          </w:p>
          <w:p>
            <w:pPr>
              <w:jc w:val="left"/>
              <w:rPr>
                <w:rFonts w:ascii="宋体" w:hAnsi="宋体" w:cs="宋体"/>
                <w:kern w:val="0"/>
                <w:sz w:val="22"/>
                <w:szCs w:val="24"/>
              </w:rPr>
            </w:pPr>
            <w:r>
              <w:rPr>
                <w:rFonts w:hint="eastAsia" w:ascii="宋体" w:hAnsi="宋体" w:cs="宋体"/>
                <w:kern w:val="0"/>
                <w:sz w:val="22"/>
                <w:szCs w:val="24"/>
              </w:rPr>
              <w:t>投标报价得分=(评标基准价／投标报价)×100×权重</w:t>
            </w:r>
          </w:p>
          <w:p>
            <w:pPr>
              <w:jc w:val="left"/>
              <w:rPr>
                <w:rFonts w:ascii="宋体" w:hAnsi="宋体"/>
                <w:bCs/>
                <w:sz w:val="22"/>
                <w:szCs w:val="24"/>
              </w:rPr>
            </w:pPr>
            <w:r>
              <w:rPr>
                <w:rFonts w:hint="eastAsia" w:ascii="宋体" w:hAnsi="宋体"/>
                <w:bCs/>
                <w:sz w:val="22"/>
                <w:szCs w:val="24"/>
              </w:rPr>
              <w:t>备注：</w:t>
            </w:r>
          </w:p>
          <w:p>
            <w:pPr>
              <w:jc w:val="left"/>
              <w:rPr>
                <w:rFonts w:ascii="宋体" w:hAnsi="宋体" w:cs="宋体"/>
                <w:sz w:val="22"/>
                <w:szCs w:val="24"/>
              </w:rPr>
            </w:pPr>
            <w:r>
              <w:rPr>
                <w:rFonts w:hint="eastAsia" w:ascii="宋体" w:hAnsi="宋体"/>
                <w:bCs/>
                <w:sz w:val="22"/>
                <w:szCs w:val="24"/>
              </w:rPr>
              <w:t>1、因落实政府采购政策进行价格调整的，以调整后的价格计算评标基准价和投标报价</w:t>
            </w:r>
            <w:r>
              <w:rPr>
                <w:rFonts w:hint="eastAsia" w:ascii="宋体" w:hAnsi="宋体" w:cs="宋体"/>
                <w:sz w:val="22"/>
                <w:szCs w:val="24"/>
              </w:rPr>
              <w:t>,详见“价格扣除”。</w:t>
            </w:r>
          </w:p>
          <w:p>
            <w:pPr>
              <w:rPr>
                <w:rFonts w:ascii="宋体" w:hAnsi="宋体"/>
                <w:b/>
                <w:bCs/>
                <w:sz w:val="22"/>
                <w:szCs w:val="24"/>
                <w:u w:val="double"/>
              </w:rPr>
            </w:pPr>
            <w:r>
              <w:rPr>
                <w:rFonts w:hint="eastAsia" w:ascii="宋体" w:hAnsi="宋体"/>
                <w:bCs/>
                <w:sz w:val="22"/>
                <w:szCs w:val="24"/>
              </w:rPr>
              <w:t>2、投标报价得分四舍五入后，</w:t>
            </w:r>
            <w:r>
              <w:rPr>
                <w:rFonts w:hint="eastAsia" w:ascii="宋体" w:hAnsi="宋体" w:cs="Arial"/>
                <w:sz w:val="22"/>
                <w:szCs w:val="24"/>
              </w:rPr>
              <w:t>小数点后保留两位有效数</w:t>
            </w:r>
            <w:r>
              <w:rPr>
                <w:rFonts w:hint="eastAsia" w:ascii="宋体" w:hAnsi="宋体"/>
                <w:bCs/>
                <w:sz w:val="22"/>
                <w:szCs w:val="24"/>
              </w:rPr>
              <w:t>。</w:t>
            </w:r>
          </w:p>
        </w:tc>
        <w:tc>
          <w:tcPr>
            <w:tcW w:w="850" w:type="dxa"/>
            <w:tcBorders>
              <w:right w:val="single" w:color="auto" w:sz="4" w:space="0"/>
            </w:tcBorders>
            <w:vAlign w:val="center"/>
          </w:tcPr>
          <w:p>
            <w:pPr>
              <w:ind w:left="-78" w:leftChars="-37" w:right="-73" w:rightChars="-35"/>
              <w:jc w:val="center"/>
              <w:rPr>
                <w:rFonts w:ascii="宋体" w:hAnsi="宋体" w:cs="宋体"/>
                <w:sz w:val="22"/>
                <w:szCs w:val="24"/>
              </w:rPr>
            </w:pPr>
            <w:r>
              <w:rPr>
                <w:rFonts w:ascii="宋体" w:hAnsi="宋体" w:cs="宋体"/>
                <w:sz w:val="22"/>
                <w:szCs w:val="24"/>
              </w:rPr>
              <w:t>15</w:t>
            </w:r>
          </w:p>
        </w:tc>
        <w:tc>
          <w:tcPr>
            <w:tcW w:w="851" w:type="dxa"/>
            <w:tcBorders>
              <w:left w:val="single" w:color="auto" w:sz="4" w:space="0"/>
            </w:tcBorders>
            <w:vAlign w:val="center"/>
          </w:tcPr>
          <w:p>
            <w:pPr>
              <w:ind w:left="-78" w:leftChars="-37" w:right="-73" w:rightChars="-35"/>
              <w:jc w:val="center"/>
              <w:rPr>
                <w:rFonts w:ascii="宋体" w:hAnsi="宋体" w:cs="宋体"/>
                <w:sz w:val="22"/>
                <w:szCs w:val="24"/>
              </w:rPr>
            </w:pPr>
            <w:r>
              <w:rPr>
                <w:rFonts w:ascii="宋体" w:hAnsi="宋体"/>
                <w:sz w:val="22"/>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3" w:hRule="atLeast"/>
        </w:trPr>
        <w:tc>
          <w:tcPr>
            <w:tcW w:w="6560" w:type="dxa"/>
            <w:gridSpan w:val="3"/>
            <w:vAlign w:val="center"/>
          </w:tcPr>
          <w:p>
            <w:pPr>
              <w:ind w:left="-78" w:leftChars="-37" w:right="-73" w:rightChars="-35"/>
              <w:jc w:val="center"/>
              <w:rPr>
                <w:rFonts w:ascii="宋体" w:hAnsi="宋体" w:cs="宋体"/>
                <w:sz w:val="22"/>
                <w:szCs w:val="24"/>
              </w:rPr>
            </w:pPr>
            <w:r>
              <w:rPr>
                <w:rFonts w:hint="eastAsia" w:ascii="宋体" w:hAnsi="宋体"/>
                <w:sz w:val="22"/>
                <w:szCs w:val="24"/>
              </w:rPr>
              <w:t>合计</w:t>
            </w:r>
          </w:p>
        </w:tc>
        <w:tc>
          <w:tcPr>
            <w:tcW w:w="850" w:type="dxa"/>
            <w:tcBorders>
              <w:right w:val="single" w:color="auto" w:sz="4" w:space="0"/>
            </w:tcBorders>
            <w:vAlign w:val="center"/>
          </w:tcPr>
          <w:p>
            <w:pPr>
              <w:ind w:left="-78" w:leftChars="-37" w:right="-73" w:rightChars="-35"/>
              <w:jc w:val="center"/>
              <w:rPr>
                <w:rFonts w:ascii="宋体" w:hAnsi="宋体" w:cs="宋体"/>
                <w:sz w:val="22"/>
                <w:szCs w:val="24"/>
              </w:rPr>
            </w:pPr>
            <w:r>
              <w:rPr>
                <w:rFonts w:hint="eastAsia" w:ascii="宋体" w:hAnsi="宋体" w:cs="宋体"/>
                <w:sz w:val="22"/>
                <w:szCs w:val="24"/>
              </w:rPr>
              <w:t>100</w:t>
            </w:r>
          </w:p>
        </w:tc>
        <w:tc>
          <w:tcPr>
            <w:tcW w:w="851" w:type="dxa"/>
            <w:tcBorders>
              <w:left w:val="single" w:color="auto" w:sz="4" w:space="0"/>
            </w:tcBorders>
            <w:vAlign w:val="center"/>
          </w:tcPr>
          <w:p>
            <w:pPr>
              <w:ind w:left="-78" w:leftChars="-37" w:right="-73" w:rightChars="-35"/>
              <w:jc w:val="center"/>
              <w:rPr>
                <w:rFonts w:ascii="宋体" w:hAnsi="宋体" w:cs="宋体"/>
                <w:sz w:val="22"/>
                <w:szCs w:val="24"/>
              </w:rPr>
            </w:pPr>
            <w:r>
              <w:rPr>
                <w:rFonts w:hint="eastAsia" w:ascii="宋体" w:hAnsi="宋体" w:cs="宋体"/>
                <w:sz w:val="22"/>
                <w:szCs w:val="24"/>
              </w:rPr>
              <w:t>100</w:t>
            </w:r>
          </w:p>
        </w:tc>
      </w:tr>
    </w:tbl>
    <w:p>
      <w:pPr>
        <w:rPr>
          <w:rFonts w:ascii="宋体" w:hAnsi="宋体" w:cs="宋体"/>
          <w:kern w:val="0"/>
          <w:sz w:val="24"/>
          <w:szCs w:val="24"/>
        </w:rPr>
      </w:pPr>
      <w:r>
        <w:rPr>
          <w:rFonts w:hint="eastAsia" w:ascii="宋体" w:hAnsi="宋体"/>
          <w:b/>
          <w:sz w:val="24"/>
          <w:szCs w:val="24"/>
        </w:rPr>
        <w:t>备注：</w:t>
      </w:r>
      <w:r>
        <w:rPr>
          <w:rFonts w:hint="eastAsia" w:ascii="宋体" w:hAnsi="宋体" w:cs="宋体"/>
          <w:kern w:val="0"/>
          <w:sz w:val="24"/>
          <w:szCs w:val="24"/>
        </w:rPr>
        <w:t>1.评标信息内评分方法的说明：</w:t>
      </w:r>
    </w:p>
    <w:p>
      <w:pPr>
        <w:ind w:firstLine="600" w:firstLineChars="250"/>
        <w:rPr>
          <w:rFonts w:ascii="宋体" w:hAnsi="宋体" w:cs="宋体"/>
          <w:kern w:val="0"/>
          <w:sz w:val="24"/>
          <w:szCs w:val="24"/>
        </w:rPr>
      </w:pPr>
      <w:r>
        <w:rPr>
          <w:rFonts w:hint="eastAsia" w:ascii="宋体" w:hAnsi="宋体" w:cs="宋体"/>
          <w:kern w:val="0"/>
          <w:sz w:val="24"/>
          <w:szCs w:val="24"/>
        </w:rPr>
        <w:t>（1）权重：按百分比进行设置。</w:t>
      </w:r>
    </w:p>
    <w:p>
      <w:pPr>
        <w:ind w:firstLine="600" w:firstLineChars="250"/>
        <w:rPr>
          <w:rFonts w:ascii="宋体" w:hAnsi="宋体" w:cs="宋体"/>
          <w:kern w:val="0"/>
          <w:sz w:val="24"/>
          <w:szCs w:val="24"/>
        </w:rPr>
      </w:pPr>
      <w:r>
        <w:rPr>
          <w:rFonts w:hint="eastAsia" w:ascii="宋体" w:hAnsi="宋体" w:cs="宋体"/>
          <w:kern w:val="0"/>
          <w:sz w:val="24"/>
          <w:szCs w:val="24"/>
        </w:rPr>
        <w:t>（2）评分准则：按照评标系统设置要求，每项“评分准则”皆按百分制打分。</w:t>
      </w:r>
    </w:p>
    <w:p>
      <w:pPr>
        <w:ind w:firstLine="600" w:firstLineChars="250"/>
        <w:rPr>
          <w:rFonts w:ascii="宋体" w:hAnsi="宋体" w:cs="宋体"/>
          <w:kern w:val="0"/>
          <w:sz w:val="24"/>
          <w:szCs w:val="24"/>
        </w:rPr>
      </w:pPr>
      <w:r>
        <w:rPr>
          <w:rFonts w:hint="eastAsia" w:ascii="宋体" w:hAnsi="宋体" w:cs="宋体"/>
          <w:kern w:val="0"/>
          <w:sz w:val="24"/>
          <w:szCs w:val="24"/>
        </w:rPr>
        <w:t>（3）每项“评分因素”的得分=对应“评分准则”的分值×对应权重%。</w:t>
      </w:r>
    </w:p>
    <w:p>
      <w:pPr>
        <w:ind w:firstLine="600" w:firstLineChars="250"/>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价格扣除</w:t>
      </w:r>
    </w:p>
    <w:p>
      <w:pPr>
        <w:ind w:firstLine="600" w:firstLineChars="250"/>
        <w:rPr>
          <w:rFonts w:ascii="宋体" w:hAnsi="宋体" w:cs="宋体"/>
          <w:kern w:val="0"/>
          <w:sz w:val="24"/>
          <w:szCs w:val="24"/>
        </w:rPr>
      </w:pPr>
      <w:r>
        <w:rPr>
          <w:rFonts w:hint="eastAsia" w:ascii="宋体" w:hAnsi="宋体" w:cs="宋体"/>
          <w:kern w:val="0"/>
          <w:sz w:val="24"/>
          <w:szCs w:val="24"/>
        </w:rPr>
        <w:t>（1）根据财政部、工业和信息化部印发的《政府采购促进中小企业发展管理办法》（财库〔2020〕46号）的规定，对小型和微型企业产品的价格给予</w:t>
      </w:r>
      <w:r>
        <w:rPr>
          <w:rFonts w:ascii="宋体" w:hAnsi="宋体" w:cs="宋体"/>
          <w:kern w:val="0"/>
          <w:sz w:val="24"/>
          <w:szCs w:val="24"/>
        </w:rPr>
        <w:t>6%</w:t>
      </w:r>
      <w:r>
        <w:rPr>
          <w:rFonts w:hint="eastAsia" w:ascii="宋体" w:hAnsi="宋体" w:cs="宋体"/>
          <w:kern w:val="0"/>
          <w:sz w:val="24"/>
          <w:szCs w:val="24"/>
        </w:rPr>
        <w:t>的扣除，用扣除后的价格参与评审。</w:t>
      </w:r>
    </w:p>
    <w:p>
      <w:pPr>
        <w:ind w:firstLine="600" w:firstLineChars="250"/>
        <w:rPr>
          <w:rFonts w:ascii="宋体" w:hAnsi="宋体" w:cs="宋体"/>
          <w:kern w:val="0"/>
          <w:sz w:val="24"/>
          <w:szCs w:val="24"/>
        </w:rPr>
      </w:pPr>
      <w:r>
        <w:rPr>
          <w:rFonts w:hint="eastAsia" w:ascii="宋体" w:hAnsi="宋体" w:cs="宋体"/>
          <w:kern w:val="0"/>
          <w:sz w:val="24"/>
          <w:szCs w:val="24"/>
        </w:rPr>
        <w:t>（2）组成联合体（如允许）或者接受分包的小微企业与联合体内其他企业、分包企业之间存在直接控股、管理关系的，不享受价格扣除优惠政策。</w:t>
      </w:r>
    </w:p>
    <w:p>
      <w:pPr>
        <w:ind w:firstLine="600" w:firstLineChars="250"/>
        <w:rPr>
          <w:rFonts w:ascii="宋体" w:hAnsi="宋体" w:cs="宋体"/>
          <w:kern w:val="0"/>
          <w:sz w:val="24"/>
          <w:szCs w:val="24"/>
        </w:rPr>
      </w:pPr>
      <w:r>
        <w:rPr>
          <w:rFonts w:hint="eastAsia" w:ascii="宋体" w:hAnsi="宋体" w:cs="宋体"/>
          <w:kern w:val="0"/>
          <w:sz w:val="24"/>
          <w:szCs w:val="24"/>
        </w:rPr>
        <w:t>（3）监狱企业产品价格扣除：监狱企业视同小微企业，按上述第（1）、（2）条款享受评审中价格扣除。</w:t>
      </w:r>
    </w:p>
    <w:p>
      <w:pPr>
        <w:ind w:firstLine="600" w:firstLineChars="250"/>
        <w:rPr>
          <w:rFonts w:ascii="宋体" w:hAnsi="宋体" w:cs="宋体"/>
          <w:kern w:val="0"/>
          <w:sz w:val="24"/>
          <w:szCs w:val="24"/>
        </w:rPr>
      </w:pPr>
      <w:r>
        <w:rPr>
          <w:rFonts w:hint="eastAsia" w:ascii="宋体" w:hAnsi="宋体" w:cs="宋体"/>
          <w:kern w:val="0"/>
          <w:sz w:val="24"/>
          <w:szCs w:val="24"/>
        </w:rPr>
        <w:t>（4）残疾人福利性单位产品价格扣除：残疾人福利性单位视同小微企业，按上述第（1）、（2）条款享受评审中价格扣除。</w:t>
      </w:r>
    </w:p>
    <w:p>
      <w:pPr>
        <w:spacing w:line="540" w:lineRule="exact"/>
        <w:ind w:firstLine="600" w:firstLineChars="250"/>
        <w:rPr>
          <w:rFonts w:ascii="宋体" w:hAnsi="宋体" w:cs="宋体"/>
          <w:kern w:val="0"/>
          <w:sz w:val="24"/>
          <w:szCs w:val="24"/>
        </w:rPr>
      </w:pPr>
    </w:p>
    <w:p>
      <w:pPr>
        <w:adjustRightInd w:val="0"/>
        <w:snapToGrid w:val="0"/>
        <w:spacing w:line="480" w:lineRule="exact"/>
        <w:ind w:firstLine="640" w:firstLineChars="200"/>
        <w:rPr>
          <w:rFonts w:ascii="仿宋_GB2312" w:hAnsi="宋体" w:eastAsia="仿宋_GB2312" w:cs="仿宋_GB2312"/>
          <w:sz w:val="32"/>
        </w:rPr>
      </w:pPr>
      <w:r>
        <w:rPr>
          <w:rFonts w:hint="eastAsia" w:ascii="仿宋_GB2312" w:hAnsi="宋体" w:eastAsia="仿宋_GB2312" w:cs="仿宋_GB2312"/>
          <w:sz w:val="32"/>
        </w:rPr>
        <w:t>附件：投标及履约承诺函</w:t>
      </w:r>
    </w:p>
    <w:p>
      <w:pPr>
        <w:jc w:val="left"/>
        <w:rPr>
          <w:rFonts w:ascii="仿宋" w:hAnsi="仿宋" w:eastAsia="仿宋" w:cs="仿宋_GB2312"/>
          <w:sz w:val="32"/>
          <w:szCs w:val="32"/>
        </w:rPr>
      </w:pPr>
      <w:r>
        <w:rPr>
          <w:rFonts w:ascii="仿宋" w:hAnsi="仿宋" w:eastAsia="仿宋" w:cs="仿宋_GB2312"/>
          <w:sz w:val="32"/>
          <w:szCs w:val="32"/>
        </w:rPr>
        <w:br w:type="page"/>
      </w:r>
    </w:p>
    <w:p>
      <w:pPr>
        <w:adjustRightInd w:val="0"/>
        <w:snapToGrid w:val="0"/>
        <w:spacing w:line="480" w:lineRule="exact"/>
        <w:jc w:val="left"/>
        <w:rPr>
          <w:rFonts w:ascii="仿宋_GB2312" w:hAnsi="宋体" w:eastAsia="仿宋_GB2312" w:cs="仿宋_GB2312"/>
          <w:sz w:val="32"/>
        </w:rPr>
      </w:pPr>
      <w:r>
        <w:rPr>
          <w:rFonts w:hint="eastAsia" w:ascii="仿宋_GB2312" w:hAnsi="宋体" w:eastAsia="仿宋_GB2312" w:cs="仿宋_GB2312"/>
          <w:sz w:val="32"/>
        </w:rPr>
        <w:t>附件</w:t>
      </w:r>
    </w:p>
    <w:p>
      <w:pPr>
        <w:adjustRightInd w:val="0"/>
        <w:snapToGrid w:val="0"/>
        <w:jc w:val="center"/>
        <w:rPr>
          <w:rFonts w:ascii="宋体" w:hAnsi="宋体" w:cs="宋体"/>
          <w:b/>
          <w:bCs/>
          <w:sz w:val="44"/>
          <w:szCs w:val="44"/>
        </w:rPr>
      </w:pPr>
    </w:p>
    <w:p>
      <w:pPr>
        <w:adjustRightInd w:val="0"/>
        <w:snapToGrid w:val="0"/>
        <w:jc w:val="center"/>
        <w:rPr>
          <w:rFonts w:ascii="宋体" w:hAnsi="宋体" w:cs="宋体"/>
          <w:b/>
          <w:bCs/>
          <w:sz w:val="44"/>
          <w:szCs w:val="44"/>
        </w:rPr>
      </w:pPr>
      <w:r>
        <w:rPr>
          <w:rFonts w:hint="eastAsia" w:ascii="宋体" w:hAnsi="宋体" w:cs="宋体"/>
          <w:b/>
          <w:bCs/>
          <w:sz w:val="44"/>
          <w:szCs w:val="44"/>
        </w:rPr>
        <w:t>投标及履约承诺函</w:t>
      </w:r>
    </w:p>
    <w:p>
      <w:pPr>
        <w:adjustRightInd w:val="0"/>
        <w:snapToGrid w:val="0"/>
        <w:jc w:val="center"/>
        <w:rPr>
          <w:rFonts w:ascii="宋体" w:hAnsi="宋体" w:cs="宋体"/>
          <w:b/>
          <w:bCs/>
          <w:sz w:val="44"/>
          <w:szCs w:val="44"/>
        </w:rPr>
      </w:pPr>
    </w:p>
    <w:p>
      <w:pPr>
        <w:adjustRightInd w:val="0"/>
        <w:snapToGrid w:val="0"/>
        <w:spacing w:line="480" w:lineRule="exact"/>
        <w:ind w:firstLine="640" w:firstLineChars="200"/>
        <w:rPr>
          <w:rFonts w:ascii="仿宋_GB2312" w:hAnsi="宋体" w:eastAsia="仿宋_GB2312"/>
          <w:sz w:val="32"/>
        </w:rPr>
      </w:pPr>
      <w:r>
        <w:rPr>
          <w:rFonts w:hint="eastAsia" w:ascii="仿宋_GB2312" w:hAnsi="宋体" w:eastAsia="仿宋_GB2312" w:cs="仿宋_GB2312"/>
          <w:sz w:val="32"/>
        </w:rPr>
        <w:t>我单位承诺：</w:t>
      </w:r>
    </w:p>
    <w:p>
      <w:pPr>
        <w:adjustRightInd w:val="0"/>
        <w:snapToGrid w:val="0"/>
        <w:spacing w:line="480" w:lineRule="exact"/>
        <w:ind w:firstLine="640" w:firstLineChars="200"/>
        <w:rPr>
          <w:rFonts w:ascii="仿宋_GB2312" w:hAnsi="宋体" w:eastAsia="仿宋_GB2312"/>
          <w:sz w:val="32"/>
        </w:rPr>
      </w:pPr>
      <w:r>
        <w:rPr>
          <w:rFonts w:hint="eastAsia" w:ascii="仿宋_GB2312" w:hAnsi="宋体" w:eastAsia="仿宋_GB2312" w:cs="仿宋_GB2312"/>
          <w:sz w:val="32"/>
        </w:rPr>
        <w:t>1.依法缴纳税收和社会保障资金。具备项目所必需的人员和专业技术能力。参加政府采购活动前三年内在经营活动中没有重大违法记录。</w:t>
      </w:r>
    </w:p>
    <w:p>
      <w:pPr>
        <w:adjustRightInd w:val="0"/>
        <w:snapToGrid w:val="0"/>
        <w:spacing w:line="480" w:lineRule="exact"/>
        <w:ind w:firstLine="640" w:firstLineChars="200"/>
        <w:rPr>
          <w:rFonts w:ascii="仿宋_GB2312" w:hAnsi="宋体" w:eastAsia="仿宋_GB2312"/>
          <w:sz w:val="32"/>
        </w:rPr>
      </w:pPr>
      <w:r>
        <w:rPr>
          <w:rFonts w:hint="eastAsia" w:ascii="仿宋_GB2312" w:hAnsi="宋体" w:eastAsia="仿宋_GB2312" w:cs="仿宋_GB2312"/>
          <w:sz w:val="32"/>
        </w:rPr>
        <w:t>2.对本招标项目所提供的服务未侵犯知识产权。</w:t>
      </w:r>
    </w:p>
    <w:p>
      <w:pPr>
        <w:adjustRightInd w:val="0"/>
        <w:snapToGrid w:val="0"/>
        <w:spacing w:line="480" w:lineRule="exact"/>
        <w:ind w:firstLine="640" w:firstLineChars="200"/>
        <w:rPr>
          <w:rFonts w:ascii="仿宋_GB2312" w:hAnsi="宋体" w:eastAsia="仿宋_GB2312"/>
          <w:sz w:val="32"/>
        </w:rPr>
      </w:pPr>
      <w:r>
        <w:rPr>
          <w:rFonts w:hint="eastAsia" w:ascii="仿宋_GB2312" w:hAnsi="宋体" w:eastAsia="仿宋_GB2312" w:cs="仿宋_GB2312"/>
          <w:sz w:val="32"/>
        </w:rPr>
        <w:t>3.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adjustRightInd w:val="0"/>
        <w:snapToGrid w:val="0"/>
        <w:spacing w:line="480" w:lineRule="exact"/>
        <w:ind w:firstLine="640" w:firstLineChars="200"/>
        <w:rPr>
          <w:rFonts w:ascii="仿宋_GB2312" w:hAnsi="宋体" w:eastAsia="仿宋_GB2312"/>
          <w:sz w:val="32"/>
        </w:rPr>
      </w:pPr>
      <w:r>
        <w:rPr>
          <w:rFonts w:ascii="仿宋_GB2312" w:hAnsi="宋体" w:eastAsia="仿宋_GB2312" w:cs="仿宋_GB2312"/>
          <w:sz w:val="32"/>
        </w:rPr>
        <w:t>4</w:t>
      </w:r>
      <w:r>
        <w:rPr>
          <w:rFonts w:hint="eastAsia" w:ascii="仿宋_GB2312" w:hAnsi="宋体" w:eastAsia="仿宋_GB2312" w:cs="仿宋_GB2312"/>
          <w:sz w:val="32"/>
        </w:rPr>
        <w:t>.如果中标，做到守信，不偷工减料，依照本项目招标文件需求内容、签署的采购合同及在投标中所作的一切承诺履约。项目验收达到全部指标合格，力争优良。</w:t>
      </w:r>
    </w:p>
    <w:p>
      <w:pPr>
        <w:adjustRightInd w:val="0"/>
        <w:snapToGrid w:val="0"/>
        <w:spacing w:line="480" w:lineRule="exact"/>
        <w:ind w:firstLine="640" w:firstLineChars="200"/>
        <w:rPr>
          <w:rFonts w:ascii="仿宋_GB2312" w:hAnsi="宋体" w:eastAsia="仿宋_GB2312"/>
          <w:sz w:val="32"/>
        </w:rPr>
      </w:pPr>
      <w:r>
        <w:rPr>
          <w:rFonts w:ascii="仿宋_GB2312" w:hAnsi="宋体" w:eastAsia="仿宋_GB2312" w:cs="仿宋_GB2312"/>
          <w:sz w:val="32"/>
        </w:rPr>
        <w:t>5</w:t>
      </w:r>
      <w:r>
        <w:rPr>
          <w:rFonts w:hint="eastAsia" w:ascii="仿宋_GB2312" w:hAnsi="宋体" w:eastAsia="仿宋_GB2312" w:cs="仿宋_GB2312"/>
          <w:sz w:val="32"/>
        </w:rPr>
        <w:t>.我单位已认真阅读本项目需求，我单位承诺按时递交标书。</w:t>
      </w:r>
    </w:p>
    <w:p>
      <w:pPr>
        <w:adjustRightInd w:val="0"/>
        <w:snapToGrid w:val="0"/>
        <w:spacing w:line="480" w:lineRule="exact"/>
        <w:ind w:firstLine="640" w:firstLineChars="200"/>
        <w:rPr>
          <w:rFonts w:ascii="仿宋_GB2312" w:hAnsi="宋体" w:eastAsia="仿宋_GB2312"/>
          <w:sz w:val="32"/>
        </w:rPr>
      </w:pPr>
      <w:r>
        <w:rPr>
          <w:rFonts w:ascii="仿宋_GB2312" w:hAnsi="宋体" w:eastAsia="仿宋_GB2312" w:cs="仿宋_GB2312"/>
          <w:sz w:val="32"/>
        </w:rPr>
        <w:t>6</w:t>
      </w:r>
      <w:r>
        <w:rPr>
          <w:rFonts w:hint="eastAsia" w:ascii="仿宋_GB2312" w:hAnsi="宋体" w:eastAsia="仿宋_GB2312" w:cs="仿宋_GB2312"/>
          <w:sz w:val="32"/>
        </w:rPr>
        <w:t>.我单位承诺不非法转包或分包。</w:t>
      </w:r>
    </w:p>
    <w:p>
      <w:pPr>
        <w:adjustRightInd w:val="0"/>
        <w:snapToGrid w:val="0"/>
        <w:spacing w:line="480" w:lineRule="exact"/>
        <w:ind w:firstLine="640" w:firstLineChars="200"/>
        <w:rPr>
          <w:rFonts w:ascii="仿宋_GB2312" w:hAnsi="宋体" w:eastAsia="仿宋_GB2312"/>
          <w:sz w:val="32"/>
        </w:rPr>
      </w:pPr>
      <w:r>
        <w:rPr>
          <w:rFonts w:hint="eastAsia" w:ascii="仿宋_GB2312" w:hAnsi="宋体" w:eastAsia="仿宋_GB2312" w:cs="仿宋_GB2312"/>
          <w:sz w:val="32"/>
        </w:rPr>
        <w:t>以上承诺，如有违反，愿依照国家相关法律处理，并承担由此给采购人带来的损失。</w:t>
      </w:r>
    </w:p>
    <w:p>
      <w:pPr>
        <w:adjustRightInd w:val="0"/>
        <w:snapToGrid w:val="0"/>
        <w:spacing w:line="480" w:lineRule="exact"/>
        <w:ind w:firstLine="640" w:firstLineChars="200"/>
        <w:rPr>
          <w:rFonts w:ascii="仿宋_GB2312" w:hAnsi="宋体" w:eastAsia="仿宋_GB2312"/>
          <w:sz w:val="32"/>
        </w:rPr>
      </w:pPr>
    </w:p>
    <w:p>
      <w:pPr>
        <w:adjustRightInd w:val="0"/>
        <w:snapToGrid w:val="0"/>
        <w:spacing w:line="480" w:lineRule="exact"/>
        <w:ind w:firstLine="640" w:firstLineChars="200"/>
        <w:rPr>
          <w:rFonts w:ascii="仿宋_GB2312" w:hAnsi="宋体" w:eastAsia="仿宋_GB2312"/>
          <w:sz w:val="32"/>
          <w:u w:val="single"/>
        </w:rPr>
      </w:pPr>
      <w:r>
        <w:rPr>
          <w:rFonts w:hint="eastAsia" w:ascii="仿宋_GB2312" w:hAnsi="宋体" w:eastAsia="仿宋_GB2312" w:cs="仿宋_GB2312"/>
          <w:sz w:val="32"/>
        </w:rPr>
        <w:t xml:space="preserve">承诺投标人： </w:t>
      </w:r>
    </w:p>
    <w:p>
      <w:pPr>
        <w:adjustRightInd w:val="0"/>
        <w:snapToGrid w:val="0"/>
        <w:spacing w:line="480" w:lineRule="exact"/>
        <w:ind w:firstLine="640" w:firstLineChars="200"/>
        <w:rPr>
          <w:rFonts w:ascii="仿宋_GB2312" w:hAnsi="宋体" w:eastAsia="仿宋_GB2312"/>
          <w:sz w:val="32"/>
        </w:rPr>
      </w:pPr>
      <w:r>
        <w:rPr>
          <w:rFonts w:hint="eastAsia" w:ascii="仿宋_GB2312" w:hAnsi="宋体" w:eastAsia="仿宋_GB2312" w:cs="仿宋_GB2312"/>
          <w:sz w:val="32"/>
        </w:rPr>
        <w:t>单位地址：</w:t>
      </w:r>
    </w:p>
    <w:p>
      <w:pPr>
        <w:adjustRightInd w:val="0"/>
        <w:snapToGrid w:val="0"/>
        <w:spacing w:line="480" w:lineRule="exact"/>
        <w:ind w:firstLine="640" w:firstLineChars="200"/>
        <w:rPr>
          <w:rFonts w:ascii="仿宋_GB2312" w:hAnsi="宋体" w:eastAsia="仿宋_GB2312"/>
          <w:sz w:val="32"/>
          <w:u w:val="single"/>
        </w:rPr>
      </w:pPr>
      <w:r>
        <w:rPr>
          <w:rFonts w:hint="eastAsia" w:ascii="仿宋_GB2312" w:hAnsi="宋体" w:eastAsia="仿宋_GB2312" w:cs="仿宋_GB2312"/>
          <w:sz w:val="32"/>
        </w:rPr>
        <w:t>法定代表人或其委托代理人：</w:t>
      </w:r>
    </w:p>
    <w:p>
      <w:pPr>
        <w:adjustRightInd w:val="0"/>
        <w:snapToGrid w:val="0"/>
        <w:spacing w:line="480" w:lineRule="exact"/>
        <w:ind w:firstLine="640" w:firstLineChars="200"/>
        <w:rPr>
          <w:rFonts w:ascii="仿宋_GB2312" w:hAnsi="宋体" w:eastAsia="仿宋_GB2312"/>
          <w:sz w:val="32"/>
          <w:u w:val="single"/>
        </w:rPr>
      </w:pPr>
      <w:r>
        <w:rPr>
          <w:rFonts w:hint="eastAsia" w:ascii="仿宋_GB2312" w:hAnsi="宋体" w:eastAsia="仿宋_GB2312" w:cs="仿宋_GB2312"/>
          <w:sz w:val="32"/>
        </w:rPr>
        <w:t>联系电话：</w:t>
      </w:r>
    </w:p>
    <w:p>
      <w:pPr>
        <w:adjustRightInd w:val="0"/>
        <w:snapToGrid w:val="0"/>
        <w:spacing w:line="480" w:lineRule="exact"/>
        <w:ind w:firstLine="640" w:firstLineChars="200"/>
        <w:rPr>
          <w:rFonts w:ascii="仿宋" w:hAnsi="仿宋" w:eastAsia="仿宋" w:cs="仿宋_GB2312"/>
          <w:sz w:val="32"/>
          <w:szCs w:val="32"/>
        </w:rPr>
      </w:pPr>
      <w:r>
        <w:rPr>
          <w:rFonts w:hint="eastAsia" w:ascii="仿宋_GB2312" w:hAnsi="Times New Roman" w:eastAsia="仿宋_GB2312" w:cs="仿宋_GB2312"/>
          <w:sz w:val="32"/>
        </w:rPr>
        <w:t xml:space="preserve">日期：   年   月   日  </w:t>
      </w:r>
      <w:r>
        <w:rPr>
          <w:rFonts w:ascii="Times New Roman" w:hAnsi="Times New Roman" w:eastAsia="仿宋_GB2312"/>
          <w:sz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等线">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714A5A"/>
    <w:multiLevelType w:val="multilevel"/>
    <w:tmpl w:val="24714A5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7F41E8C"/>
    <w:multiLevelType w:val="multilevel"/>
    <w:tmpl w:val="47F41E8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C2D25F0"/>
    <w:multiLevelType w:val="multilevel"/>
    <w:tmpl w:val="7C2D25F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displayBackgroundShape w:val="true"/>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3F"/>
    <w:rsid w:val="000266B1"/>
    <w:rsid w:val="0017187E"/>
    <w:rsid w:val="00203737"/>
    <w:rsid w:val="00265DEC"/>
    <w:rsid w:val="00410AE4"/>
    <w:rsid w:val="00686EA1"/>
    <w:rsid w:val="00777E3E"/>
    <w:rsid w:val="007D7142"/>
    <w:rsid w:val="008B142A"/>
    <w:rsid w:val="00AD1F3F"/>
    <w:rsid w:val="00B7519A"/>
    <w:rsid w:val="00F14FD2"/>
    <w:rsid w:val="35AE26C8"/>
    <w:rsid w:val="773BC4D0"/>
    <w:rsid w:val="776FA898"/>
    <w:rsid w:val="7DBFD481"/>
    <w:rsid w:val="7E7F090A"/>
    <w:rsid w:val="B9F3AD6B"/>
    <w:rsid w:val="BFB7F415"/>
    <w:rsid w:val="F767C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7"/>
    <w:unhideWhenUsed/>
    <w:qFormat/>
    <w:uiPriority w:val="0"/>
    <w:pPr>
      <w:keepNext/>
      <w:keepLines/>
      <w:spacing w:before="260" w:after="260" w:line="416" w:lineRule="auto"/>
      <w:outlineLvl w:val="2"/>
    </w:pPr>
    <w:rPr>
      <w:rFonts w:ascii="Calibri" w:hAnsi="Calibri" w:eastAsia="宋体" w:cs="Times New Roman"/>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3 Char"/>
    <w:basedOn w:val="6"/>
    <w:link w:val="2"/>
    <w:qFormat/>
    <w:uiPriority w:val="0"/>
    <w:rPr>
      <w:rFonts w:ascii="Calibri" w:hAnsi="Calibri" w:eastAsia="宋体" w:cs="Times New Roman"/>
      <w:b/>
      <w:bCs/>
      <w:sz w:val="32"/>
      <w:szCs w:val="32"/>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787</Words>
  <Characters>4488</Characters>
  <Lines>37</Lines>
  <Paragraphs>10</Paragraphs>
  <TotalTime>194</TotalTime>
  <ScaleCrop>false</ScaleCrop>
  <LinksUpToDate>false</LinksUpToDate>
  <CharactersWithSpaces>5265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2022-01-07T03:12:00Z</dcterms:created>
  <dc:creator>WANGChen</dc:creator>
  <cp:lastModifiedBy>张晋玮</cp:lastModifiedBy>
  <dcterms:modified xsi:type="dcterms:W3CDTF">2022-02-11T10:13:31Z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