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深圳市发展改革委2018年度行政执法数据表</w:t>
      </w: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表一</w:t>
      </w:r>
    </w:p>
    <w:p>
      <w:pPr>
        <w:spacing w:line="600" w:lineRule="exact"/>
        <w:jc w:val="center"/>
        <w:rPr>
          <w:rFonts w:ascii="仿宋_GB2312"/>
          <w:szCs w:val="32"/>
          <w:highlight w:val="none"/>
        </w:rPr>
      </w:pPr>
      <w:r>
        <w:rPr>
          <w:rFonts w:hint="eastAsia" w:ascii="黑体" w:hAnsi="黑体" w:eastAsia="黑体"/>
          <w:color w:val="333333"/>
          <w:sz w:val="32"/>
          <w:szCs w:val="32"/>
          <w:highlight w:val="none"/>
        </w:rPr>
        <w:t>深圳市发展改革委2018年度行政许可实施情况统计表</w:t>
      </w:r>
    </w:p>
    <w:tbl>
      <w:tblPr>
        <w:tblStyle w:val="3"/>
        <w:tblW w:w="13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89"/>
        <w:gridCol w:w="1503"/>
        <w:gridCol w:w="1503"/>
        <w:gridCol w:w="1503"/>
        <w:gridCol w:w="150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298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单位名称</w:t>
            </w:r>
          </w:p>
        </w:tc>
        <w:tc>
          <w:tcPr>
            <w:tcW w:w="6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行政许可实施数量（宗）</w:t>
            </w:r>
          </w:p>
        </w:tc>
        <w:tc>
          <w:tcPr>
            <w:tcW w:w="399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989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申请数量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受理数量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许可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的数量</w:t>
            </w: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不予许可的数量</w:t>
            </w:r>
          </w:p>
        </w:tc>
        <w:tc>
          <w:tcPr>
            <w:tcW w:w="3990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2989" w:type="dxa"/>
          </w:tcPr>
          <w:p>
            <w:pPr>
              <w:spacing w:line="5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市发改委（本部）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  <w:r>
              <w:rPr>
                <w:rFonts w:ascii="仿宋_GB2312"/>
                <w:sz w:val="24"/>
              </w:rPr>
              <w:t>6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  <w:r>
              <w:rPr>
                <w:rFonts w:ascii="仿宋_GB2312"/>
                <w:sz w:val="24"/>
              </w:rPr>
              <w:t>8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  <w:r>
              <w:rPr>
                <w:rFonts w:ascii="仿宋_GB2312"/>
                <w:sz w:val="24"/>
              </w:rPr>
              <w:t>6</w:t>
            </w:r>
          </w:p>
        </w:tc>
        <w:tc>
          <w:tcPr>
            <w:tcW w:w="3990" w:type="dxa"/>
          </w:tcPr>
          <w:p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合计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  <w:r>
              <w:rPr>
                <w:rFonts w:ascii="仿宋_GB2312"/>
                <w:sz w:val="24"/>
              </w:rPr>
              <w:t>6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  <w:r>
              <w:rPr>
                <w:rFonts w:ascii="仿宋_GB2312"/>
                <w:sz w:val="24"/>
              </w:rPr>
              <w:t>8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  <w:r>
              <w:rPr>
                <w:rFonts w:ascii="仿宋_GB2312"/>
                <w:sz w:val="24"/>
              </w:rPr>
              <w:t>6</w:t>
            </w:r>
          </w:p>
        </w:tc>
        <w:tc>
          <w:tcPr>
            <w:tcW w:w="3990" w:type="dxa"/>
          </w:tcPr>
          <w:p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0"/>
        <w:jc w:val="both"/>
        <w:textAlignment w:val="auto"/>
        <w:outlineLvl w:val="9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0"/>
        <w:jc w:val="both"/>
        <w:textAlignment w:val="auto"/>
        <w:outlineLvl w:val="9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 “申请数量”的统计范围为统计年度1月1日至12月31日期间许可机关收到当事人许可申请的数量。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0"/>
        <w:jc w:val="both"/>
        <w:textAlignment w:val="auto"/>
        <w:outlineLvl w:val="9"/>
        <w:rPr>
          <w:rFonts w:ascii="仿宋_GB2312"/>
          <w:sz w:val="24"/>
        </w:rPr>
      </w:pPr>
      <w:r>
        <w:rPr>
          <w:rFonts w:hint="eastAsia" w:ascii="仿宋_GB2312"/>
          <w:sz w:val="24"/>
        </w:rPr>
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0"/>
        <w:jc w:val="both"/>
        <w:textAlignment w:val="auto"/>
        <w:outlineLvl w:val="9"/>
        <w:rPr>
          <w:rFonts w:ascii="仿宋_GB2312"/>
          <w:sz w:val="24"/>
        </w:rPr>
      </w:pPr>
      <w:r>
        <w:rPr>
          <w:rFonts w:hint="eastAsia" w:ascii="仿宋_GB2312"/>
          <w:sz w:val="24"/>
        </w:rPr>
        <w:t>3. 准予变更、延续和不予变更、延续的数量，分别计入“许可的数量”、“不予许可的数量”。</w:t>
      </w: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表二</w:t>
      </w:r>
    </w:p>
    <w:p>
      <w:pPr>
        <w:spacing w:line="600" w:lineRule="exact"/>
        <w:jc w:val="center"/>
        <w:rPr>
          <w:rFonts w:hint="eastAsia" w:ascii="黑体" w:hAnsi="黑体" w:eastAsia="黑体"/>
          <w:color w:val="333333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333333"/>
          <w:sz w:val="32"/>
          <w:szCs w:val="32"/>
          <w:highlight w:val="none"/>
        </w:rPr>
        <w:t>深圳市发展改革委2018年度行政处罚实施情况统计表</w:t>
      </w:r>
    </w:p>
    <w:tbl>
      <w:tblPr>
        <w:tblStyle w:val="3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52"/>
        <w:gridCol w:w="736"/>
        <w:gridCol w:w="806"/>
        <w:gridCol w:w="1474"/>
        <w:gridCol w:w="1005"/>
        <w:gridCol w:w="1005"/>
        <w:gridCol w:w="1005"/>
        <w:gridCol w:w="847"/>
        <w:gridCol w:w="996"/>
        <w:gridCol w:w="1176"/>
        <w:gridCol w:w="119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2252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5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罚没金额（万元）</w:t>
            </w: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2252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警告</w:t>
            </w: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罚款</w:t>
            </w: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责令停产停业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 计（宗）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52" w:type="dxa"/>
          </w:tcPr>
          <w:p>
            <w:pPr>
              <w:spacing w:line="44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4"/>
              </w:rPr>
              <w:t>市发改委</w:t>
            </w:r>
            <w:r>
              <w:rPr>
                <w:rFonts w:hint="eastAsia" w:ascii="仿宋_GB2312"/>
                <w:sz w:val="26"/>
                <w:szCs w:val="26"/>
              </w:rPr>
              <w:t>（本部）</w:t>
            </w:r>
          </w:p>
        </w:tc>
        <w:tc>
          <w:tcPr>
            <w:tcW w:w="736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806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847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996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1176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6</w:t>
            </w:r>
          </w:p>
        </w:tc>
        <w:tc>
          <w:tcPr>
            <w:tcW w:w="1190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715.35</w:t>
            </w:r>
          </w:p>
        </w:tc>
        <w:tc>
          <w:tcPr>
            <w:tcW w:w="823" w:type="dxa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736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806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6</w:t>
            </w:r>
          </w:p>
        </w:tc>
        <w:tc>
          <w:tcPr>
            <w:tcW w:w="1474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847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996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/</w:t>
            </w:r>
          </w:p>
        </w:tc>
        <w:tc>
          <w:tcPr>
            <w:tcW w:w="1176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6</w:t>
            </w:r>
          </w:p>
        </w:tc>
        <w:tc>
          <w:tcPr>
            <w:tcW w:w="1190" w:type="dxa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715.35</w:t>
            </w:r>
          </w:p>
        </w:tc>
        <w:tc>
          <w:tcPr>
            <w:tcW w:w="823" w:type="dxa"/>
          </w:tcPr>
          <w:p>
            <w:pPr>
              <w:spacing w:line="44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/>
        <w:textAlignment w:val="auto"/>
        <w:outlineLvl w:val="9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/>
        <w:textAlignment w:val="auto"/>
        <w:outlineLvl w:val="9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 行政处罚实施数量的统计范围为统计年度1月1日至12月31日期间作出行政处罚决定的数量（</w:t>
      </w:r>
      <w:r>
        <w:rPr>
          <w:rFonts w:hint="eastAsia" w:ascii="仿宋_GB2312" w:eastAsia="仿宋_GB2312"/>
          <w:sz w:val="24"/>
          <w:szCs w:val="20"/>
        </w:rPr>
        <w:t>包括经</w:t>
      </w:r>
      <w:r>
        <w:rPr>
          <w:rFonts w:hint="eastAsia" w:ascii="仿宋_GB2312"/>
          <w:sz w:val="24"/>
          <w:szCs w:val="20"/>
        </w:rPr>
        <w:t>行政</w:t>
      </w:r>
      <w:r>
        <w:rPr>
          <w:rFonts w:hint="eastAsia" w:ascii="仿宋_GB2312" w:eastAsia="仿宋_GB2312"/>
          <w:sz w:val="24"/>
          <w:szCs w:val="20"/>
        </w:rPr>
        <w:t>复议或者行政诉讼被撤销的</w:t>
      </w:r>
      <w:r>
        <w:rPr>
          <w:rFonts w:hint="eastAsia" w:ascii="仿宋_GB2312"/>
          <w:sz w:val="24"/>
          <w:szCs w:val="20"/>
        </w:rPr>
        <w:t>行政处罚决定数量）。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/>
        <w:textAlignment w:val="auto"/>
        <w:outlineLvl w:val="9"/>
        <w:rPr>
          <w:rFonts w:ascii="仿宋_GB2312"/>
          <w:sz w:val="24"/>
        </w:rPr>
      </w:pPr>
      <w:r>
        <w:rPr>
          <w:rFonts w:hint="eastAsia" w:ascii="仿宋_GB2312"/>
          <w:sz w:val="24"/>
        </w:rPr>
        <w:t>2. 其他行政处罚，为法律、行政法规规定的其他行政处罚，比如通报批评、驱逐出境等。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/>
        <w:textAlignment w:val="auto"/>
        <w:outlineLvl w:val="9"/>
        <w:rPr>
          <w:rFonts w:ascii="仿宋_GB2312"/>
          <w:sz w:val="24"/>
        </w:rPr>
      </w:pPr>
      <w:r>
        <w:rPr>
          <w:rFonts w:hint="eastAsia" w:ascii="仿宋_GB2312"/>
          <w:sz w:val="24"/>
        </w:rPr>
        <w:t>3. 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/>
        <w:textAlignment w:val="auto"/>
        <w:outlineLvl w:val="9"/>
        <w:rPr>
          <w:rFonts w:ascii="仿宋_GB2312"/>
          <w:sz w:val="24"/>
        </w:rPr>
      </w:pPr>
      <w:r>
        <w:rPr>
          <w:rFonts w:hint="eastAsia" w:ascii="仿宋_GB2312"/>
          <w:sz w:val="24"/>
        </w:rPr>
        <w:t>4. 没收违法所得、没收非法财物能确定金额的，计入“罚没金额”；不能确定金额的，不计入“罚没金额”。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/>
        <w:textAlignment w:val="auto"/>
        <w:outlineLvl w:val="9"/>
        <w:rPr>
          <w:rFonts w:ascii="仿宋_GB2312"/>
          <w:sz w:val="24"/>
        </w:rPr>
      </w:pPr>
      <w:r>
        <w:rPr>
          <w:rFonts w:hint="eastAsia" w:ascii="仿宋_GB2312"/>
          <w:sz w:val="24"/>
        </w:rPr>
        <w:t>5. “罚没金额”以处罚决定书确定的金额为准。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724FF"/>
    <w:rsid w:val="13B724FF"/>
    <w:rsid w:val="33792135"/>
    <w:rsid w:val="7CD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2019-01-16T02:20:00Z</dcterms:created>
  <dc:creator>陈珊妮</dc:creator>
  <cp:lastModifiedBy>刘金花</cp:lastModifiedBy>
  <dcterms:modified xsi:type="dcterms:W3CDTF">2019-01-16T06:20:52Z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